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CE" w:rsidRPr="007E79CE" w:rsidRDefault="007E79CE" w:rsidP="007E79CE">
      <w:pPr>
        <w:widowControl/>
        <w:shd w:val="clear" w:color="auto" w:fill="FFFFFF"/>
        <w:spacing w:after="435"/>
        <w:jc w:val="center"/>
        <w:outlineLvl w:val="1"/>
        <w:rPr>
          <w:rFonts w:ascii="宋体" w:eastAsia="宋体" w:hAnsi="宋体" w:cs="宋体"/>
          <w:b/>
          <w:bCs/>
          <w:color w:val="E74C3C"/>
          <w:kern w:val="0"/>
          <w:sz w:val="42"/>
          <w:szCs w:val="42"/>
        </w:rPr>
      </w:pPr>
      <w:r w:rsidRPr="007E79CE">
        <w:rPr>
          <w:rFonts w:ascii="宋体" w:eastAsia="宋体" w:hAnsi="宋体" w:cs="宋体" w:hint="eastAsia"/>
          <w:b/>
          <w:bCs/>
          <w:color w:val="E74C3C"/>
          <w:kern w:val="0"/>
          <w:sz w:val="42"/>
          <w:szCs w:val="42"/>
        </w:rPr>
        <w:t>渭滨区妇联2018年部门综合预算说明</w:t>
      </w:r>
    </w:p>
    <w:p w:rsidR="007E79CE" w:rsidRPr="007E79CE" w:rsidRDefault="007E79CE" w:rsidP="007E79CE">
      <w:pPr>
        <w:widowControl/>
        <w:shd w:val="clear" w:color="auto" w:fill="FFFFFF"/>
        <w:spacing w:line="405" w:lineRule="atLeast"/>
        <w:jc w:val="left"/>
        <w:rPr>
          <w:rFonts w:ascii="宋体" w:eastAsia="宋体" w:hAnsi="宋体" w:cs="宋体" w:hint="eastAsia"/>
          <w:color w:val="333333"/>
          <w:kern w:val="0"/>
          <w:szCs w:val="21"/>
        </w:rPr>
      </w:pPr>
      <w:r w:rsidRPr="007E79CE">
        <w:rPr>
          <w:rFonts w:ascii="宋体" w:eastAsia="宋体" w:hAnsi="宋体" w:cs="宋体" w:hint="eastAsia"/>
          <w:color w:val="333333"/>
          <w:kern w:val="0"/>
          <w:szCs w:val="21"/>
        </w:rPr>
        <w:t>发布时间:2018-03-01 20:05</w:t>
      </w:r>
      <w:r w:rsidRPr="007E79CE">
        <w:rPr>
          <w:rFonts w:ascii="宋体" w:eastAsia="宋体" w:hAnsi="宋体" w:cs="宋体" w:hint="eastAsia"/>
          <w:color w:val="333333"/>
          <w:kern w:val="0"/>
        </w:rPr>
        <w:t> </w:t>
      </w:r>
      <w:r w:rsidRPr="007E79CE">
        <w:rPr>
          <w:rFonts w:ascii="宋体" w:eastAsia="宋体" w:hAnsi="宋体" w:cs="宋体" w:hint="eastAsia"/>
          <w:color w:val="333333"/>
          <w:kern w:val="0"/>
          <w:szCs w:val="21"/>
        </w:rPr>
        <w:t>浏览：30</w:t>
      </w:r>
      <w:r w:rsidRPr="007E79CE">
        <w:rPr>
          <w:rFonts w:ascii="宋体" w:eastAsia="宋体" w:hAnsi="宋体" w:cs="宋体" w:hint="eastAsia"/>
          <w:color w:val="333333"/>
          <w:kern w:val="0"/>
        </w:rPr>
        <w:t> </w:t>
      </w:r>
      <w:r w:rsidRPr="007E79CE">
        <w:rPr>
          <w:rFonts w:ascii="宋体" w:eastAsia="宋体" w:hAnsi="宋体" w:cs="宋体" w:hint="eastAsia"/>
          <w:color w:val="333333"/>
          <w:kern w:val="0"/>
          <w:szCs w:val="21"/>
        </w:rPr>
        <w:t>来源:妇联</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一、部门主要职责</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渭滨区妇联是区委领导下的社会群众团体。基本职能是代表和维护妇女权益，促进男女平等。</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二、2018年年度工作任务</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1．团结、动员广大妇女投身改革开放和社会主义现代化建设，推动科学发展，促进社会和谐；</w:t>
      </w:r>
    </w:p>
    <w:p w:rsidR="007E79CE" w:rsidRPr="007E79CE" w:rsidRDefault="007E79CE" w:rsidP="007E79CE">
      <w:pPr>
        <w:widowControl/>
        <w:shd w:val="clear" w:color="auto" w:fill="FFFFFF"/>
        <w:spacing w:before="120" w:line="585" w:lineRule="atLeast"/>
        <w:ind w:firstLine="630"/>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2．教育、引导广大妇女增强自尊、自信、自立、自强的精神，提高妇女素质，促进全面发展；</w:t>
      </w:r>
    </w:p>
    <w:p w:rsidR="007E79CE" w:rsidRPr="007E79CE" w:rsidRDefault="007E79CE" w:rsidP="007E79CE">
      <w:pPr>
        <w:widowControl/>
        <w:shd w:val="clear" w:color="auto" w:fill="FFFFFF"/>
        <w:spacing w:before="120" w:line="585" w:lineRule="atLeast"/>
        <w:ind w:firstLine="630"/>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3．代表妇女参与国家和社会事务的民主管理、民主监督，参与社会管理和公共服务，积极培养、推荐优秀女性人才，推进妇女参政议政；</w:t>
      </w:r>
    </w:p>
    <w:p w:rsidR="007E79CE" w:rsidRPr="007E79CE" w:rsidRDefault="007E79CE" w:rsidP="007E79CE">
      <w:pPr>
        <w:widowControl/>
        <w:shd w:val="clear" w:color="auto" w:fill="FFFFFF"/>
        <w:spacing w:before="120" w:line="585" w:lineRule="atLeast"/>
        <w:ind w:firstLine="630"/>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4．维护妇女儿童合法权益，向有关部门提出有关意见和建议，要求并协助有关部门或单位查处侵害妇女儿童权益的案件，为权益受侵害妇女儿童提供帮助；</w:t>
      </w:r>
    </w:p>
    <w:p w:rsidR="007E79CE" w:rsidRPr="007E79CE" w:rsidRDefault="007E79CE" w:rsidP="007E79CE">
      <w:pPr>
        <w:widowControl/>
        <w:shd w:val="clear" w:color="auto" w:fill="FFFFFF"/>
        <w:spacing w:before="120" w:line="585" w:lineRule="atLeast"/>
        <w:ind w:firstLine="630"/>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5．关心妇女工作生活，拓宽服务渠道，建设服务阵地，发展公益事业，壮大志愿者队伍，为妇女儿童和家庭服务；加强与社会各界的联系、协调，推动社会各界为妇女儿童办实事、办好事；</w:t>
      </w:r>
    </w:p>
    <w:p w:rsidR="007E79CE" w:rsidRPr="007E79CE" w:rsidRDefault="007E79CE" w:rsidP="007E79CE">
      <w:pPr>
        <w:widowControl/>
        <w:shd w:val="clear" w:color="auto" w:fill="FFFFFF"/>
        <w:spacing w:before="120" w:line="585" w:lineRule="atLeast"/>
        <w:ind w:firstLine="630"/>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lastRenderedPageBreak/>
        <w:t>6．巩固和扩大各族各界妇女的大团结，加强同港澳台地区及华侨妇女的联谊，促进统一战线工作；</w:t>
      </w:r>
    </w:p>
    <w:p w:rsidR="007E79CE" w:rsidRPr="007E79CE" w:rsidRDefault="007E79CE" w:rsidP="007E79CE">
      <w:pPr>
        <w:widowControl/>
        <w:shd w:val="clear" w:color="auto" w:fill="FFFFFF"/>
        <w:spacing w:before="120" w:line="585" w:lineRule="atLeast"/>
        <w:ind w:firstLine="630"/>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7．完成区妇女儿童工作委员会办公室的日常工作；</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8．完成区委交办的其他任务。</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三、部门构成及经费管理方式</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渭滨区妇联为一级预算单位，加挂渭滨区妇女儿童工作委员会办公室牌子。经费管理方式为全额财政拨款单位。</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四、部门人员情况说明</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区妇联总编制5人，其中行政编制5人。现有全额拨款在职工作人员3名，退休人员3人。</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五、部门国有资产占用情况说明</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截至2017年12月31日，本部门共有固定资产5.84万元，其中车辆0辆，单台价值20万元以上的设备0台。2018年部门预算未安排购置车辆。</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六、部门预算绩效目标说明</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2018年本部门妇女儿童专项业务经费项目实现了绩效目标管理全覆盖，涉及一般公共预算当年拨款18万元。</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七、2018年部门综合预算收支说明</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（一）收支预算总体情况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lastRenderedPageBreak/>
        <w:t>2018年区妇联收入预算为53.38万元，较上年减少0.8%，全部为一般公共预算拨款预算,较上年减少0.8%，主要原因是机关事业单位养老制度改革及机关人员调动带来的人员经费变动，其中专项资金列入部门预算的项目为18万元，与上年持平。</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2018年区妇联支出预算为53.38万元，一般公共预算拨款支出预算为53.38万元,包括人员经费和公用经费支出35.38万元，占支出总额66.28%；专项业务经费支出18万元，占支出总额33.72%。较上年减少0.8%，主要原因是机关事业单位养老制度改革及机关人员调动带来的人员经费变动。</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（二）财政拨款收支情况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2018年区妇联财政拨款收入预算为53.38万元，较上年减少0.8%，，原因同上。</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（三）公共预算拨款支出明细情况。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1.支出按经济分类的明细情况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2018年区妇联支出预算为53.38万元，一般公共预算拨款预算53.38万元,其中人员经费支出34.48万元，较上年减少1.44%，原因是机关事业单位养老制度改革及机关人员调动带来的人员经费变动。其中工资福利支出31.61万元，较上年增加16.74%，原因是机关事业单位养老制度改革及机</w:t>
      </w:r>
      <w:r w:rsidRPr="007E79CE">
        <w:rPr>
          <w:rFonts w:ascii="仿宋" w:eastAsia="仿宋" w:hAnsi="仿宋" w:cs="宋体" w:hint="eastAsia"/>
          <w:color w:val="333333"/>
          <w:kern w:val="0"/>
          <w:sz w:val="32"/>
          <w:szCs w:val="32"/>
        </w:rPr>
        <w:lastRenderedPageBreak/>
        <w:t>关人员调动带来的人员经费变动；对个人和家庭补助支出0.28万元，较上年下降1467.89%，原因主要是公积金预算科目归类变化；商品服务支出用于人员的支出2.59万元，较上年减少66.46%;公用经费支出0.9万元，较上年增长11.11%，原因是区级单位部门预算改革提高单位公用经费支出定额标准引起公用经费支出增长；专项业务经费支出18万元,与上年持平。</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宋体" w:eastAsia="宋体" w:hAnsi="宋体" w:cs="宋体" w:hint="eastAsia"/>
          <w:color w:val="333333"/>
          <w:kern w:val="0"/>
          <w:sz w:val="32"/>
          <w:szCs w:val="32"/>
        </w:rPr>
        <w:t> </w:t>
      </w:r>
      <w:r w:rsidRPr="007E79CE">
        <w:rPr>
          <w:rFonts w:ascii="仿宋" w:eastAsia="仿宋" w:hAnsi="仿宋" w:cs="仿宋" w:hint="eastAsia"/>
          <w:color w:val="333333"/>
          <w:kern w:val="0"/>
          <w:sz w:val="32"/>
          <w:szCs w:val="32"/>
        </w:rPr>
        <w:t>2.</w:t>
      </w:r>
      <w:r w:rsidRPr="007E79CE">
        <w:rPr>
          <w:rFonts w:ascii="仿宋" w:eastAsia="仿宋" w:hAnsi="仿宋" w:cs="宋体" w:hint="eastAsia"/>
          <w:color w:val="333333"/>
          <w:kern w:val="0"/>
          <w:sz w:val="32"/>
          <w:szCs w:val="32"/>
        </w:rPr>
        <w:t>支出按功能分类的明细情况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（1）行政运行（2012901）50.80万元，较上年减少13.66%，原因是机关事业单位养老制度改革及机关人员调动带来的人员经费变动。</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（4）机关事业单位基本医疗保险缴费支出（2080505）2.58万元，较上年下降104.65%，原因是机关人员调动带来的人员缴费减少。</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（四）政府性基金预算支出情况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本部门没有使用政府性基金预算拨款安排的支出。</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宋体" w:eastAsia="宋体" w:hAnsi="宋体" w:cs="宋体" w:hint="eastAsia"/>
          <w:color w:val="333333"/>
          <w:kern w:val="0"/>
          <w:sz w:val="32"/>
          <w:szCs w:val="32"/>
        </w:rPr>
        <w:t> </w:t>
      </w:r>
      <w:r w:rsidRPr="007E79CE">
        <w:rPr>
          <w:rFonts w:ascii="仿宋" w:eastAsia="仿宋" w:hAnsi="仿宋" w:cs="仿宋" w:hint="eastAsia"/>
          <w:color w:val="333333"/>
          <w:kern w:val="0"/>
          <w:sz w:val="32"/>
          <w:szCs w:val="32"/>
        </w:rPr>
        <w:t>(</w:t>
      </w:r>
      <w:r w:rsidRPr="007E79CE">
        <w:rPr>
          <w:rFonts w:ascii="仿宋" w:eastAsia="仿宋" w:hAnsi="仿宋" w:cs="宋体" w:hint="eastAsia"/>
          <w:color w:val="333333"/>
          <w:kern w:val="0"/>
          <w:sz w:val="32"/>
          <w:szCs w:val="32"/>
        </w:rPr>
        <w:t>五）国有资本经营预算拨款收支情况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本部门无国有资本经营预算拨款收支。</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（六）部门“三公”经费等预算情况。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2018年预算“三公”经费2000元，与上年持平。</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lastRenderedPageBreak/>
        <w:t>（七）机关运行经费安排情况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2018年预算机关运行经费3.49万元，比上年减少25.31%，原因是严格执行会议费管理办法，压缩会议规模和次数，对会议费预算进行压减。</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（八）政府采购情况</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本部门未安排政府采购预算拨款收支。</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八、2018年专项资金预算说明</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2018年部门专项资金列入部门预算的项目共计18万元，其中妇女儿童专项业务费18万元，全部纳入部门绩效管理。</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黑体" w:eastAsia="黑体" w:hAnsi="黑体" w:cs="宋体" w:hint="eastAsia"/>
          <w:color w:val="333333"/>
          <w:kern w:val="0"/>
          <w:sz w:val="32"/>
          <w:szCs w:val="32"/>
        </w:rPr>
        <w:t>九、专业名词解释</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（一）“三公”经费：是指用财政拨款安排的因公出国（境）费、公务用车购置及运行费和公务接待费。其中，因公出国（境）</w:t>
      </w:r>
      <w:proofErr w:type="gramStart"/>
      <w:r w:rsidRPr="007E79CE">
        <w:rPr>
          <w:rFonts w:ascii="仿宋" w:eastAsia="仿宋" w:hAnsi="仿宋" w:cs="宋体" w:hint="eastAsia"/>
          <w:color w:val="333333"/>
          <w:kern w:val="0"/>
          <w:sz w:val="32"/>
          <w:szCs w:val="32"/>
        </w:rPr>
        <w:t>费反映</w:t>
      </w:r>
      <w:proofErr w:type="gramEnd"/>
      <w:r w:rsidRPr="007E79CE">
        <w:rPr>
          <w:rFonts w:ascii="仿宋" w:eastAsia="仿宋" w:hAnsi="仿宋" w:cs="宋体" w:hint="eastAsia"/>
          <w:color w:val="333333"/>
          <w:kern w:val="0"/>
          <w:sz w:val="32"/>
          <w:szCs w:val="32"/>
        </w:rPr>
        <w:t>单位公务出国（境）的国际旅费、国外城市间交通费、住宿费、伙食费、培训费、公杂费等支出；公务用车购置及运行</w:t>
      </w:r>
      <w:proofErr w:type="gramStart"/>
      <w:r w:rsidRPr="007E79CE">
        <w:rPr>
          <w:rFonts w:ascii="仿宋" w:eastAsia="仿宋" w:hAnsi="仿宋" w:cs="宋体" w:hint="eastAsia"/>
          <w:color w:val="333333"/>
          <w:kern w:val="0"/>
          <w:sz w:val="32"/>
          <w:szCs w:val="32"/>
        </w:rPr>
        <w:t>费反映</w:t>
      </w:r>
      <w:proofErr w:type="gramEnd"/>
      <w:r w:rsidRPr="007E79CE">
        <w:rPr>
          <w:rFonts w:ascii="仿宋" w:eastAsia="仿宋" w:hAnsi="仿宋" w:cs="宋体" w:hint="eastAsia"/>
          <w:color w:val="333333"/>
          <w:kern w:val="0"/>
          <w:sz w:val="32"/>
          <w:szCs w:val="32"/>
        </w:rPr>
        <w:t>单位公务用车车辆购置支出（</w:t>
      </w:r>
      <w:proofErr w:type="gramStart"/>
      <w:r w:rsidRPr="007E79CE">
        <w:rPr>
          <w:rFonts w:ascii="仿宋" w:eastAsia="仿宋" w:hAnsi="仿宋" w:cs="宋体" w:hint="eastAsia"/>
          <w:color w:val="333333"/>
          <w:kern w:val="0"/>
          <w:sz w:val="32"/>
          <w:szCs w:val="32"/>
        </w:rPr>
        <w:t>含车辆</w:t>
      </w:r>
      <w:proofErr w:type="gramEnd"/>
      <w:r w:rsidRPr="007E79CE">
        <w:rPr>
          <w:rFonts w:ascii="仿宋" w:eastAsia="仿宋" w:hAnsi="仿宋" w:cs="宋体" w:hint="eastAsia"/>
          <w:color w:val="333333"/>
          <w:kern w:val="0"/>
          <w:sz w:val="32"/>
          <w:szCs w:val="32"/>
        </w:rPr>
        <w:t>购置税）及租用费、燃料费、维修费、过路过桥费、保险费、安全奖励费用等支出；公务接待</w:t>
      </w:r>
      <w:proofErr w:type="gramStart"/>
      <w:r w:rsidRPr="007E79CE">
        <w:rPr>
          <w:rFonts w:ascii="仿宋" w:eastAsia="仿宋" w:hAnsi="仿宋" w:cs="宋体" w:hint="eastAsia"/>
          <w:color w:val="333333"/>
          <w:kern w:val="0"/>
          <w:sz w:val="32"/>
          <w:szCs w:val="32"/>
        </w:rPr>
        <w:t>费反映</w:t>
      </w:r>
      <w:proofErr w:type="gramEnd"/>
      <w:r w:rsidRPr="007E79CE">
        <w:rPr>
          <w:rFonts w:ascii="仿宋" w:eastAsia="仿宋" w:hAnsi="仿宋" w:cs="宋体" w:hint="eastAsia"/>
          <w:color w:val="333333"/>
          <w:kern w:val="0"/>
          <w:sz w:val="32"/>
          <w:szCs w:val="32"/>
        </w:rPr>
        <w:t>单位按规定开支的各类公务接待支出。</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（二）机关运行经费：为保障行政单位（包括参照公务员法管理的事业单位）运行用于购买货物和服务的各项公用</w:t>
      </w:r>
      <w:r w:rsidRPr="007E79CE">
        <w:rPr>
          <w:rFonts w:ascii="仿宋" w:eastAsia="仿宋" w:hAnsi="仿宋" w:cs="宋体" w:hint="eastAsia"/>
          <w:color w:val="333333"/>
          <w:kern w:val="0"/>
          <w:sz w:val="32"/>
          <w:szCs w:val="32"/>
        </w:rPr>
        <w:lastRenderedPageBreak/>
        <w:t>经费，包括办公及印刷费、邮电费、差旅费、会议费、福利费、以及其他费用。</w:t>
      </w:r>
    </w:p>
    <w:p w:rsidR="007E79CE" w:rsidRPr="007E79CE" w:rsidRDefault="007E79CE" w:rsidP="007E79CE">
      <w:pPr>
        <w:widowControl/>
        <w:shd w:val="clear" w:color="auto" w:fill="FFFFFF"/>
        <w:spacing w:before="120" w:line="585" w:lineRule="atLeast"/>
        <w:ind w:firstLine="645"/>
        <w:jc w:val="left"/>
        <w:rPr>
          <w:rFonts w:ascii="宋体" w:eastAsia="宋体" w:hAnsi="宋体" w:cs="宋体" w:hint="eastAsia"/>
          <w:color w:val="333333"/>
          <w:kern w:val="0"/>
          <w:sz w:val="27"/>
          <w:szCs w:val="27"/>
        </w:rPr>
      </w:pPr>
      <w:r w:rsidRPr="007E79CE">
        <w:rPr>
          <w:rFonts w:ascii="仿宋" w:eastAsia="仿宋" w:hAnsi="仿宋" w:cs="宋体" w:hint="eastAsia"/>
          <w:color w:val="333333"/>
          <w:kern w:val="0"/>
          <w:sz w:val="32"/>
          <w:szCs w:val="32"/>
        </w:rPr>
        <w:t>以上公开内容，均已通过保密审查及本部门主要负责人审签。</w:t>
      </w:r>
    </w:p>
    <w:p w:rsidR="00DB2281" w:rsidRPr="007E79CE" w:rsidRDefault="007E79CE"/>
    <w:sectPr w:rsidR="00DB2281" w:rsidRPr="007E79CE"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9CE"/>
    <w:rsid w:val="004117FB"/>
    <w:rsid w:val="00690F28"/>
    <w:rsid w:val="007E79CE"/>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paragraph" w:styleId="2">
    <w:name w:val="heading 2"/>
    <w:basedOn w:val="a"/>
    <w:link w:val="2Char"/>
    <w:uiPriority w:val="9"/>
    <w:qFormat/>
    <w:rsid w:val="007E79C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79CE"/>
    <w:rPr>
      <w:rFonts w:ascii="宋体" w:eastAsia="宋体" w:hAnsi="宋体" w:cs="宋体"/>
      <w:b/>
      <w:bCs/>
      <w:kern w:val="0"/>
      <w:sz w:val="36"/>
      <w:szCs w:val="36"/>
    </w:rPr>
  </w:style>
  <w:style w:type="character" w:customStyle="1" w:styleId="apple-converted-space">
    <w:name w:val="apple-converted-space"/>
    <w:basedOn w:val="a0"/>
    <w:rsid w:val="007E79CE"/>
  </w:style>
  <w:style w:type="character" w:customStyle="1" w:styleId="fontssize">
    <w:name w:val="fonts_size"/>
    <w:basedOn w:val="a0"/>
    <w:rsid w:val="007E79CE"/>
  </w:style>
  <w:style w:type="character" w:customStyle="1" w:styleId="fontbigger">
    <w:name w:val="font_bigger"/>
    <w:basedOn w:val="a0"/>
    <w:rsid w:val="007E79CE"/>
  </w:style>
  <w:style w:type="character" w:customStyle="1" w:styleId="fontmedium">
    <w:name w:val="font_medium"/>
    <w:basedOn w:val="a0"/>
    <w:rsid w:val="007E79CE"/>
  </w:style>
  <w:style w:type="character" w:customStyle="1" w:styleId="fontsmaller">
    <w:name w:val="font_smaller"/>
    <w:basedOn w:val="a0"/>
    <w:rsid w:val="007E79CE"/>
  </w:style>
  <w:style w:type="character" w:styleId="a3">
    <w:name w:val="Hyperlink"/>
    <w:basedOn w:val="a0"/>
    <w:uiPriority w:val="99"/>
    <w:semiHidden/>
    <w:unhideWhenUsed/>
    <w:rsid w:val="007E79CE"/>
    <w:rPr>
      <w:color w:val="0000FF"/>
      <w:u w:val="single"/>
    </w:rPr>
  </w:style>
  <w:style w:type="character" w:customStyle="1" w:styleId="share">
    <w:name w:val="share"/>
    <w:basedOn w:val="a0"/>
    <w:rsid w:val="007E79CE"/>
  </w:style>
  <w:style w:type="paragraph" w:styleId="a4">
    <w:name w:val="Normal (Web)"/>
    <w:basedOn w:val="a"/>
    <w:uiPriority w:val="99"/>
    <w:semiHidden/>
    <w:unhideWhenUsed/>
    <w:rsid w:val="007E79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9734684">
      <w:bodyDiv w:val="1"/>
      <w:marLeft w:val="0"/>
      <w:marRight w:val="0"/>
      <w:marTop w:val="0"/>
      <w:marBottom w:val="0"/>
      <w:divBdr>
        <w:top w:val="none" w:sz="0" w:space="0" w:color="auto"/>
        <w:left w:val="none" w:sz="0" w:space="0" w:color="auto"/>
        <w:bottom w:val="none" w:sz="0" w:space="0" w:color="auto"/>
        <w:right w:val="none" w:sz="0" w:space="0" w:color="auto"/>
      </w:divBdr>
      <w:divsChild>
        <w:div w:id="2006545595">
          <w:marLeft w:val="0"/>
          <w:marRight w:val="0"/>
          <w:marTop w:val="300"/>
          <w:marBottom w:val="300"/>
          <w:divBdr>
            <w:top w:val="none" w:sz="0" w:space="0" w:color="auto"/>
            <w:left w:val="none" w:sz="0" w:space="0" w:color="auto"/>
            <w:bottom w:val="single" w:sz="6" w:space="15" w:color="BABABA"/>
            <w:right w:val="none" w:sz="0" w:space="0" w:color="auto"/>
          </w:divBdr>
          <w:divsChild>
            <w:div w:id="1177228198">
              <w:marLeft w:val="0"/>
              <w:marRight w:val="0"/>
              <w:marTop w:val="0"/>
              <w:marBottom w:val="0"/>
              <w:divBdr>
                <w:top w:val="none" w:sz="0" w:space="0" w:color="auto"/>
                <w:left w:val="none" w:sz="0" w:space="0" w:color="auto"/>
                <w:bottom w:val="none" w:sz="0" w:space="0" w:color="auto"/>
                <w:right w:val="none" w:sz="0" w:space="0" w:color="auto"/>
              </w:divBdr>
            </w:div>
            <w:div w:id="1171217591">
              <w:marLeft w:val="0"/>
              <w:marRight w:val="0"/>
              <w:marTop w:val="0"/>
              <w:marBottom w:val="0"/>
              <w:divBdr>
                <w:top w:val="none" w:sz="0" w:space="0" w:color="auto"/>
                <w:left w:val="none" w:sz="0" w:space="0" w:color="auto"/>
                <w:bottom w:val="none" w:sz="0" w:space="0" w:color="auto"/>
                <w:right w:val="none" w:sz="0" w:space="0" w:color="auto"/>
              </w:divBdr>
            </w:div>
          </w:divsChild>
        </w:div>
        <w:div w:id="1329671394">
          <w:marLeft w:val="0"/>
          <w:marRight w:val="0"/>
          <w:marTop w:val="0"/>
          <w:marBottom w:val="0"/>
          <w:divBdr>
            <w:top w:val="none" w:sz="0" w:space="0" w:color="auto"/>
            <w:left w:val="none" w:sz="0" w:space="0" w:color="auto"/>
            <w:bottom w:val="single" w:sz="6" w:space="11" w:color="BABAB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334</Words>
  <Characters>1905</Characters>
  <Application>Microsoft Office Word</Application>
  <DocSecurity>0</DocSecurity>
  <Lines>15</Lines>
  <Paragraphs>4</Paragraphs>
  <ScaleCrop>false</ScaleCrop>
  <Company>Hewlett-Packard</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2020-03-01T09:31:00Z</dcterms:created>
  <dcterms:modified xsi:type="dcterms:W3CDTF">2020-03-01T09:32:00Z</dcterms:modified>
</cp:coreProperties>
</file>