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03" w:rsidRPr="00916403" w:rsidRDefault="00916403" w:rsidP="00916403">
      <w:pPr>
        <w:widowControl/>
        <w:shd w:val="clear" w:color="auto" w:fill="FFFFFF"/>
        <w:spacing w:after="435"/>
        <w:jc w:val="center"/>
        <w:outlineLvl w:val="0"/>
        <w:rPr>
          <w:rFonts w:ascii="宋体" w:eastAsia="宋体" w:hAnsi="宋体" w:cs="宋体"/>
          <w:b/>
          <w:bCs/>
          <w:color w:val="E74C3C"/>
          <w:kern w:val="36"/>
          <w:sz w:val="51"/>
          <w:szCs w:val="51"/>
        </w:rPr>
      </w:pPr>
      <w:proofErr w:type="gramStart"/>
      <w:r w:rsidRPr="00916403">
        <w:rPr>
          <w:rFonts w:ascii="宋体" w:eastAsia="宋体" w:hAnsi="宋体" w:cs="宋体" w:hint="eastAsia"/>
          <w:b/>
          <w:bCs/>
          <w:color w:val="E74C3C"/>
          <w:kern w:val="36"/>
          <w:sz w:val="51"/>
          <w:szCs w:val="51"/>
        </w:rPr>
        <w:t>渭滨区信访</w:t>
      </w:r>
      <w:proofErr w:type="gramEnd"/>
      <w:r w:rsidRPr="00916403">
        <w:rPr>
          <w:rFonts w:ascii="宋体" w:eastAsia="宋体" w:hAnsi="宋体" w:cs="宋体" w:hint="eastAsia"/>
          <w:b/>
          <w:bCs/>
          <w:color w:val="E74C3C"/>
          <w:kern w:val="36"/>
          <w:sz w:val="51"/>
          <w:szCs w:val="51"/>
        </w:rPr>
        <w:t>局2018年部门预算说明</w:t>
      </w:r>
    </w:p>
    <w:p w:rsidR="00916403" w:rsidRPr="00916403" w:rsidRDefault="00916403" w:rsidP="00916403">
      <w:pPr>
        <w:widowControl/>
        <w:shd w:val="clear" w:color="auto" w:fill="FFFFFF"/>
        <w:spacing w:line="405" w:lineRule="atLeast"/>
        <w:jc w:val="left"/>
        <w:rPr>
          <w:rFonts w:ascii="宋体" w:eastAsia="宋体" w:hAnsi="宋体" w:cs="宋体" w:hint="eastAsia"/>
          <w:color w:val="333333"/>
          <w:kern w:val="0"/>
          <w:szCs w:val="21"/>
        </w:rPr>
      </w:pPr>
      <w:r w:rsidRPr="00916403">
        <w:rPr>
          <w:rFonts w:ascii="宋体" w:eastAsia="宋体" w:hAnsi="宋体" w:cs="宋体" w:hint="eastAsia"/>
          <w:color w:val="333333"/>
          <w:kern w:val="0"/>
          <w:szCs w:val="21"/>
        </w:rPr>
        <w:t>发布时间:2018-02-27 08:05</w:t>
      </w:r>
      <w:r w:rsidRPr="00916403">
        <w:rPr>
          <w:rFonts w:ascii="宋体" w:eastAsia="宋体" w:hAnsi="宋体" w:cs="宋体" w:hint="eastAsia"/>
          <w:color w:val="333333"/>
          <w:kern w:val="0"/>
        </w:rPr>
        <w:t> </w:t>
      </w:r>
      <w:r w:rsidRPr="00916403">
        <w:rPr>
          <w:rFonts w:ascii="宋体" w:eastAsia="宋体" w:hAnsi="宋体" w:cs="宋体" w:hint="eastAsia"/>
          <w:color w:val="333333"/>
          <w:kern w:val="0"/>
          <w:szCs w:val="21"/>
        </w:rPr>
        <w:t>浏览：95</w:t>
      </w:r>
      <w:r w:rsidRPr="00916403">
        <w:rPr>
          <w:rFonts w:ascii="宋体" w:eastAsia="宋体" w:hAnsi="宋体" w:cs="宋体" w:hint="eastAsia"/>
          <w:color w:val="333333"/>
          <w:kern w:val="0"/>
        </w:rPr>
        <w:t> </w:t>
      </w:r>
      <w:r w:rsidRPr="00916403">
        <w:rPr>
          <w:rFonts w:ascii="宋体" w:eastAsia="宋体" w:hAnsi="宋体" w:cs="宋体" w:hint="eastAsia"/>
          <w:color w:val="333333"/>
          <w:kern w:val="0"/>
          <w:szCs w:val="21"/>
        </w:rPr>
        <w:t>来源:信访局</w:t>
      </w:r>
    </w:p>
    <w:p w:rsidR="00916403" w:rsidRPr="00916403" w:rsidRDefault="00916403" w:rsidP="00916403">
      <w:pPr>
        <w:widowControl/>
        <w:shd w:val="clear" w:color="auto" w:fill="FFFFFF"/>
        <w:spacing w:before="120" w:line="495" w:lineRule="atLeast"/>
        <w:ind w:firstLine="630"/>
        <w:jc w:val="left"/>
        <w:rPr>
          <w:rFonts w:ascii="宋体" w:eastAsia="宋体" w:hAnsi="宋体" w:cs="宋体" w:hint="eastAsia"/>
          <w:color w:val="333333"/>
          <w:kern w:val="0"/>
          <w:sz w:val="27"/>
          <w:szCs w:val="27"/>
        </w:rPr>
      </w:pPr>
      <w:r w:rsidRPr="00916403">
        <w:rPr>
          <w:rFonts w:ascii="黑体" w:eastAsia="黑体" w:hAnsi="黑体" w:cs="宋体" w:hint="eastAsia"/>
          <w:b/>
          <w:bCs/>
          <w:color w:val="333333"/>
          <w:kern w:val="0"/>
          <w:sz w:val="32"/>
        </w:rPr>
        <w:t>一、渭滨区信访局主要职责</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（一）贯彻执行国家、省、市、有关信访的法律、法规、规章和方针政策规定。</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（二）负责处理区内外群众、境外人士、法人及其他组织通过信访渠道给区委、区政府及领导同志的来信来电，接待来访。</w:t>
      </w:r>
      <w:r w:rsidRPr="00916403">
        <w:rPr>
          <w:rFonts w:ascii="仿宋_GB2312" w:eastAsia="仿宋_GB2312" w:hAnsi="宋体" w:cs="宋体" w:hint="eastAsia"/>
          <w:color w:val="333333"/>
          <w:spacing w:val="-15"/>
          <w:kern w:val="0"/>
          <w:sz w:val="32"/>
          <w:szCs w:val="32"/>
          <w:shd w:val="clear" w:color="auto" w:fill="FFFFFF"/>
        </w:rPr>
        <w:t>承办国家、省、市信联办、信访局及上级有关部门转送、交办的信访事项及领导批示案件。</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（三）负责向区委、区政府反映群众来信来访中提出的重要建议和意见，综合</w:t>
      </w:r>
      <w:proofErr w:type="gramStart"/>
      <w:r w:rsidRPr="00916403">
        <w:rPr>
          <w:rFonts w:ascii="仿宋_GB2312" w:eastAsia="仿宋_GB2312" w:hAnsi="宋体" w:cs="宋体" w:hint="eastAsia"/>
          <w:color w:val="333333"/>
          <w:spacing w:val="-15"/>
          <w:kern w:val="0"/>
          <w:sz w:val="32"/>
          <w:szCs w:val="32"/>
          <w:shd w:val="clear" w:color="auto" w:fill="FFFFFF"/>
        </w:rPr>
        <w:t>研</w:t>
      </w:r>
      <w:proofErr w:type="gramEnd"/>
      <w:r w:rsidRPr="00916403">
        <w:rPr>
          <w:rFonts w:ascii="仿宋_GB2312" w:eastAsia="仿宋_GB2312" w:hAnsi="宋体" w:cs="宋体" w:hint="eastAsia"/>
          <w:color w:val="333333"/>
          <w:spacing w:val="-15"/>
          <w:kern w:val="0"/>
          <w:sz w:val="32"/>
          <w:szCs w:val="32"/>
          <w:shd w:val="clear" w:color="auto" w:fill="FFFFFF"/>
        </w:rPr>
        <w:t>判信访信息，开展调查研究，分析信访形势，掌握信访动态，提出改进工作、完善政策解决问题、行政处分的三项建议。</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（四）承办国家、省、市、区信访事项的落实，负责向各镇乡街、各部门转送、交办信访事项，负责督促、督办重大信访事项的处理结果和责任落实。</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五）承担办理上级、国家信访局及省、市联席办、省、市信访局以及市级有关部门交办的群众信访事项，协调处理我区群众来区、去市、赴省、进京集体访和非正常上访。综合协调处置跨行业、跨部门和地区的重大信访事项。</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lastRenderedPageBreak/>
        <w:t>（六）协调处理我区群众到市、赴省、进京上访的接访、化解、劝返工作。负责区级领导接访和下访的组织协调工作。承办涉及地方问题的军队来信和来访受理接待工作。</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（七）负责组织对重大建设项目、改革项目的信访稳定风险评估。</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八）综合协调全区的信访工作，推动中省市区关于信访工作决策部署的贯彻落实；总结推广各镇乡街、各部门信访工作的先进经验，提出加强和改进信访工作的意见和建议，检查和指导区内各部门的信访工作，做好全区信访干部的培训工作。负责全区年度信访工作目标责任制考核工作。</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（九）制定信访问题排查化解制度并组织实施，建立完善信访信息汇集分析机制，指导全区信访信息系统建设和应用。</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（十）承担区信访工作领导小组和区处理信访突出问题及群体性事件联席会议日常工作，督促落实会议决定事项。</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（十一）负责全区信访工作的宣传和信息发布，协调信访工作外事活动和对外交流。负责管理信访档案。</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（十二）承办区委、区政府交办的其他事项。</w:t>
      </w:r>
    </w:p>
    <w:p w:rsidR="00916403" w:rsidRPr="00916403" w:rsidRDefault="00916403" w:rsidP="00916403">
      <w:pPr>
        <w:widowControl/>
        <w:shd w:val="clear" w:color="auto" w:fill="FFFFFF"/>
        <w:spacing w:before="120" w:line="495" w:lineRule="atLeast"/>
        <w:ind w:firstLine="645"/>
        <w:jc w:val="left"/>
        <w:rPr>
          <w:rFonts w:ascii="宋体" w:eastAsia="宋体" w:hAnsi="宋体" w:cs="宋体" w:hint="eastAsia"/>
          <w:color w:val="333333"/>
          <w:kern w:val="0"/>
          <w:sz w:val="27"/>
          <w:szCs w:val="27"/>
        </w:rPr>
      </w:pPr>
      <w:r w:rsidRPr="00916403">
        <w:rPr>
          <w:rFonts w:ascii="黑体" w:eastAsia="黑体" w:hAnsi="黑体" w:cs="宋体" w:hint="eastAsia"/>
          <w:color w:val="333333"/>
          <w:kern w:val="0"/>
          <w:sz w:val="32"/>
          <w:szCs w:val="32"/>
        </w:rPr>
        <w:t>二、2018年度主要工作任务</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lastRenderedPageBreak/>
        <w:t>1、督促、指导区级部门、镇</w:t>
      </w:r>
      <w:proofErr w:type="gramStart"/>
      <w:r w:rsidRPr="00916403">
        <w:rPr>
          <w:rFonts w:ascii="仿宋_GB2312" w:eastAsia="仿宋_GB2312" w:hAnsi="宋体" w:cs="宋体" w:hint="eastAsia"/>
          <w:color w:val="333333"/>
          <w:spacing w:val="-15"/>
          <w:kern w:val="0"/>
          <w:sz w:val="32"/>
          <w:szCs w:val="32"/>
          <w:shd w:val="clear" w:color="auto" w:fill="FFFFFF"/>
        </w:rPr>
        <w:t>街认真</w:t>
      </w:r>
      <w:proofErr w:type="gramEnd"/>
      <w:r w:rsidRPr="00916403">
        <w:rPr>
          <w:rFonts w:ascii="仿宋_GB2312" w:eastAsia="仿宋_GB2312" w:hAnsi="宋体" w:cs="宋体" w:hint="eastAsia"/>
          <w:color w:val="333333"/>
          <w:spacing w:val="-15"/>
          <w:kern w:val="0"/>
          <w:sz w:val="32"/>
          <w:szCs w:val="32"/>
          <w:shd w:val="clear" w:color="auto" w:fill="FFFFFF"/>
        </w:rPr>
        <w:t>搞好矛盾纠纷排查调处，及早发现不稳定因素；做好重点群体和不稳定因素的排查化解稳控工作。</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认真做好人民来信、来访办理工作。及时收阅信件，登记交办和转办。并告知答复有关问题，做好归档。扎实推进信访制度改革，全面推进依法逐级走访，规范来访事项的登记、受理、告知办理、回复等程序。全面推行“阳光信访”，扎实开展“信访基础业务规范化建设年”活动，提高网上信访应用化水平。</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3、坚持和完善各级领导干部接访、下访、约访制度，形成化解信访问题的合力。</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4、认真开展积案办理工作，重点办理各级要结果信访案件，年办结率达100%。按照“控制增量、减少存量”的工作要求，集中力量化解信访积案，减少越级访的风险和压力。</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5、认真做好社会稳定，综合治理工作。</w:t>
      </w:r>
    </w:p>
    <w:p w:rsidR="00916403" w:rsidRPr="00916403" w:rsidRDefault="00916403" w:rsidP="00916403">
      <w:pPr>
        <w:widowControl/>
        <w:shd w:val="clear" w:color="auto" w:fill="FFFFFF"/>
        <w:spacing w:before="120" w:line="495" w:lineRule="atLeast"/>
        <w:ind w:firstLine="61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6、完成区委、区政府交办的其他工作。</w:t>
      </w:r>
    </w:p>
    <w:p w:rsidR="00916403" w:rsidRPr="00916403" w:rsidRDefault="00916403" w:rsidP="00916403">
      <w:pPr>
        <w:widowControl/>
        <w:shd w:val="clear" w:color="auto" w:fill="FFFFFF"/>
        <w:spacing w:before="120" w:line="495" w:lineRule="atLeast"/>
        <w:ind w:firstLine="645"/>
        <w:jc w:val="left"/>
        <w:rPr>
          <w:rFonts w:ascii="宋体" w:eastAsia="宋体" w:hAnsi="宋体" w:cs="宋体" w:hint="eastAsia"/>
          <w:color w:val="333333"/>
          <w:kern w:val="0"/>
          <w:sz w:val="27"/>
          <w:szCs w:val="27"/>
        </w:rPr>
      </w:pPr>
      <w:r w:rsidRPr="00916403">
        <w:rPr>
          <w:rFonts w:ascii="黑体" w:eastAsia="黑体" w:hAnsi="黑体" w:cs="宋体" w:hint="eastAsia"/>
          <w:color w:val="333333"/>
          <w:kern w:val="0"/>
          <w:sz w:val="32"/>
          <w:szCs w:val="32"/>
        </w:rPr>
        <w:t>三、部门基层预算单位构成</w:t>
      </w:r>
    </w:p>
    <w:p w:rsidR="00916403" w:rsidRPr="00916403" w:rsidRDefault="00916403" w:rsidP="00916403">
      <w:pPr>
        <w:widowControl/>
        <w:shd w:val="clear" w:color="auto" w:fill="FFFFFF"/>
        <w:spacing w:before="120" w:line="495" w:lineRule="atLeast"/>
        <w:ind w:firstLine="64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rPr>
        <w:t>从预算单位构成看，本部门的部门预算只包括部门本级预算。</w:t>
      </w:r>
    </w:p>
    <w:p w:rsidR="00916403" w:rsidRPr="00916403" w:rsidRDefault="00916403" w:rsidP="00916403">
      <w:pPr>
        <w:widowControl/>
        <w:shd w:val="clear" w:color="auto" w:fill="FFFFFF"/>
        <w:spacing w:before="120" w:line="495" w:lineRule="atLeast"/>
        <w:ind w:firstLine="645"/>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rPr>
        <w:t>信访局现在股室四个：局办公室，综合接待室、信联办、信息中心。</w:t>
      </w:r>
    </w:p>
    <w:p w:rsidR="00916403" w:rsidRPr="00916403" w:rsidRDefault="00916403" w:rsidP="00916403">
      <w:pPr>
        <w:widowControl/>
        <w:shd w:val="clear" w:color="auto" w:fill="FFFFFF"/>
        <w:spacing w:before="120" w:line="495" w:lineRule="atLeast"/>
        <w:ind w:firstLine="645"/>
        <w:jc w:val="left"/>
        <w:rPr>
          <w:rFonts w:ascii="宋体" w:eastAsia="宋体" w:hAnsi="宋体" w:cs="宋体" w:hint="eastAsia"/>
          <w:color w:val="333333"/>
          <w:kern w:val="0"/>
          <w:sz w:val="27"/>
          <w:szCs w:val="27"/>
        </w:rPr>
      </w:pPr>
      <w:r w:rsidRPr="00916403">
        <w:rPr>
          <w:rFonts w:ascii="黑体" w:eastAsia="黑体" w:hAnsi="黑体" w:cs="宋体" w:hint="eastAsia"/>
          <w:color w:val="333333"/>
          <w:kern w:val="0"/>
          <w:sz w:val="32"/>
          <w:szCs w:val="32"/>
        </w:rPr>
        <w:lastRenderedPageBreak/>
        <w:t>四、部门人员情况说明</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rPr>
        <w:t>区信访局编制4人，实有在职人员7员，驻大厅人员2人</w:t>
      </w:r>
      <w:r w:rsidRPr="00916403">
        <w:rPr>
          <w:rFonts w:ascii="仿宋_GB2312" w:eastAsia="仿宋_GB2312" w:hAnsi="宋体" w:cs="宋体" w:hint="eastAsia"/>
          <w:color w:val="333333"/>
          <w:spacing w:val="-15"/>
          <w:kern w:val="0"/>
          <w:sz w:val="32"/>
          <w:szCs w:val="32"/>
          <w:shd w:val="clear" w:color="auto" w:fill="FFFFFF"/>
        </w:rPr>
        <w:t>。退休干部6人。</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黑体" w:eastAsia="黑体" w:hAnsi="黑体" w:cs="宋体" w:hint="eastAsia"/>
          <w:b/>
          <w:bCs/>
          <w:color w:val="333333"/>
          <w:spacing w:val="-15"/>
          <w:kern w:val="0"/>
          <w:sz w:val="32"/>
        </w:rPr>
        <w:t>五、部门国有资产占用情况说明</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proofErr w:type="gramStart"/>
      <w:r w:rsidRPr="00916403">
        <w:rPr>
          <w:rFonts w:ascii="仿宋_GB2312" w:eastAsia="仿宋_GB2312" w:hAnsi="宋体" w:cs="宋体" w:hint="eastAsia"/>
          <w:color w:val="333333"/>
          <w:spacing w:val="-15"/>
          <w:kern w:val="0"/>
          <w:sz w:val="32"/>
          <w:szCs w:val="32"/>
          <w:shd w:val="clear" w:color="auto" w:fill="FFFFFF"/>
        </w:rPr>
        <w:t>除局各</w:t>
      </w:r>
      <w:proofErr w:type="gramEnd"/>
      <w:r w:rsidRPr="00916403">
        <w:rPr>
          <w:rFonts w:ascii="仿宋_GB2312" w:eastAsia="仿宋_GB2312" w:hAnsi="宋体" w:cs="宋体" w:hint="eastAsia"/>
          <w:color w:val="333333"/>
          <w:spacing w:val="-15"/>
          <w:kern w:val="0"/>
          <w:sz w:val="32"/>
          <w:szCs w:val="32"/>
          <w:shd w:val="clear" w:color="auto" w:fill="FFFFFF"/>
        </w:rPr>
        <w:t>办公室办公设备和会议视频系统外，无其他重大价值设备，局里无公车，2018年无购置车辆计划。</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黑体" w:eastAsia="黑体" w:hAnsi="黑体" w:cs="宋体" w:hint="eastAsia"/>
          <w:color w:val="333333"/>
          <w:spacing w:val="-15"/>
          <w:kern w:val="0"/>
          <w:sz w:val="32"/>
          <w:szCs w:val="32"/>
          <w:shd w:val="clear" w:color="auto" w:fill="FFFFFF"/>
        </w:rPr>
        <w:t>六、</w:t>
      </w:r>
      <w:r w:rsidRPr="00916403">
        <w:rPr>
          <w:rFonts w:ascii="黑体" w:eastAsia="黑体" w:hAnsi="黑体" w:cs="宋体" w:hint="eastAsia"/>
          <w:b/>
          <w:bCs/>
          <w:color w:val="333333"/>
          <w:kern w:val="0"/>
          <w:sz w:val="32"/>
        </w:rPr>
        <w:t>部门预算绩效目标说明</w:t>
      </w:r>
    </w:p>
    <w:p w:rsidR="00916403" w:rsidRPr="00916403" w:rsidRDefault="00916403" w:rsidP="00916403">
      <w:pPr>
        <w:widowControl/>
        <w:shd w:val="clear" w:color="auto" w:fill="FFFFFF"/>
        <w:spacing w:before="120" w:line="495" w:lineRule="atLeast"/>
        <w:ind w:firstLine="45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2018年本部门专项业务经费项目实现了绩效目标管理全覆盖，涉及一般公共预算当年拨款1324884.05元。</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黑体" w:eastAsia="黑体" w:hAnsi="黑体" w:cs="宋体" w:hint="eastAsia"/>
          <w:b/>
          <w:bCs/>
          <w:color w:val="333333"/>
          <w:spacing w:val="-15"/>
          <w:kern w:val="0"/>
          <w:sz w:val="32"/>
        </w:rPr>
        <w:t>七、2018年部门综合预算收支说明</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（一）收支预算总体情况。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2018年,区信访</w:t>
      </w:r>
      <w:proofErr w:type="gramStart"/>
      <w:r w:rsidRPr="00916403">
        <w:rPr>
          <w:rFonts w:ascii="仿宋_GB2312" w:eastAsia="仿宋_GB2312" w:hAnsi="宋体" w:cs="宋体" w:hint="eastAsia"/>
          <w:color w:val="333333"/>
          <w:spacing w:val="-15"/>
          <w:kern w:val="0"/>
          <w:sz w:val="32"/>
          <w:szCs w:val="32"/>
          <w:shd w:val="clear" w:color="auto" w:fill="FFFFFF"/>
        </w:rPr>
        <w:t>局收入</w:t>
      </w:r>
      <w:proofErr w:type="gramEnd"/>
      <w:r w:rsidRPr="00916403">
        <w:rPr>
          <w:rFonts w:ascii="仿宋_GB2312" w:eastAsia="仿宋_GB2312" w:hAnsi="宋体" w:cs="宋体" w:hint="eastAsia"/>
          <w:color w:val="333333"/>
          <w:spacing w:val="-15"/>
          <w:kern w:val="0"/>
          <w:sz w:val="32"/>
          <w:szCs w:val="32"/>
          <w:shd w:val="clear" w:color="auto" w:fill="FFFFFF"/>
        </w:rPr>
        <w:t>预算为1324884.05元，较上年增长0.17%，全部为一般公共预算拨款预算，主要原因是机关事业单位基本养老保险制度改革及正常调资晋</w:t>
      </w:r>
      <w:proofErr w:type="gramStart"/>
      <w:r w:rsidRPr="00916403">
        <w:rPr>
          <w:rFonts w:ascii="仿宋_GB2312" w:eastAsia="仿宋_GB2312" w:hAnsi="宋体" w:cs="宋体" w:hint="eastAsia"/>
          <w:color w:val="333333"/>
          <w:spacing w:val="-15"/>
          <w:kern w:val="0"/>
          <w:sz w:val="32"/>
          <w:szCs w:val="32"/>
          <w:shd w:val="clear" w:color="auto" w:fill="FFFFFF"/>
        </w:rPr>
        <w:t>档带来</w:t>
      </w:r>
      <w:proofErr w:type="gramEnd"/>
      <w:r w:rsidRPr="00916403">
        <w:rPr>
          <w:rFonts w:ascii="仿宋_GB2312" w:eastAsia="仿宋_GB2312" w:hAnsi="宋体" w:cs="宋体" w:hint="eastAsia"/>
          <w:color w:val="333333"/>
          <w:spacing w:val="-15"/>
          <w:kern w:val="0"/>
          <w:sz w:val="32"/>
          <w:szCs w:val="32"/>
          <w:shd w:val="clear" w:color="auto" w:fill="FFFFFF"/>
        </w:rPr>
        <w:t>的人员经费增长。</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2018年,区信访局支出预算为1324884.05元，包括人员经费和公用经费支出794884.05元，占支出总额59.96%；专项业务经费支出1万元，占支出总额0.7%。全部为一般公共预算拨款支出，较上年增长0.17%，原因同上。</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（二）财政拨款收支情况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lastRenderedPageBreak/>
        <w:t>2018年,区信访</w:t>
      </w:r>
      <w:proofErr w:type="gramStart"/>
      <w:r w:rsidRPr="00916403">
        <w:rPr>
          <w:rFonts w:ascii="仿宋_GB2312" w:eastAsia="仿宋_GB2312" w:hAnsi="宋体" w:cs="宋体" w:hint="eastAsia"/>
          <w:color w:val="333333"/>
          <w:spacing w:val="-15"/>
          <w:kern w:val="0"/>
          <w:sz w:val="32"/>
          <w:szCs w:val="32"/>
          <w:shd w:val="clear" w:color="auto" w:fill="FFFFFF"/>
        </w:rPr>
        <w:t>局收入</w:t>
      </w:r>
      <w:proofErr w:type="gramEnd"/>
      <w:r w:rsidRPr="00916403">
        <w:rPr>
          <w:rFonts w:ascii="仿宋_GB2312" w:eastAsia="仿宋_GB2312" w:hAnsi="宋体" w:cs="宋体" w:hint="eastAsia"/>
          <w:color w:val="333333"/>
          <w:spacing w:val="-15"/>
          <w:kern w:val="0"/>
          <w:sz w:val="32"/>
          <w:szCs w:val="32"/>
          <w:shd w:val="clear" w:color="auto" w:fill="FFFFFF"/>
        </w:rPr>
        <w:t>预算为1324884.05元，较上年增长0.17%，原因同上。</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（三）一般公共预算拨款支出明细情况。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1.一般公共预算当年拨款规模变化情况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2018年,区信访</w:t>
      </w:r>
      <w:proofErr w:type="gramStart"/>
      <w:r w:rsidRPr="00916403">
        <w:rPr>
          <w:rFonts w:ascii="仿宋_GB2312" w:eastAsia="仿宋_GB2312" w:hAnsi="宋体" w:cs="宋体" w:hint="eastAsia"/>
          <w:color w:val="333333"/>
          <w:spacing w:val="-15"/>
          <w:kern w:val="0"/>
          <w:sz w:val="32"/>
          <w:szCs w:val="32"/>
          <w:shd w:val="clear" w:color="auto" w:fill="FFFFFF"/>
        </w:rPr>
        <w:t>局收入</w:t>
      </w:r>
      <w:proofErr w:type="gramEnd"/>
      <w:r w:rsidRPr="00916403">
        <w:rPr>
          <w:rFonts w:ascii="仿宋_GB2312" w:eastAsia="仿宋_GB2312" w:hAnsi="宋体" w:cs="宋体" w:hint="eastAsia"/>
          <w:color w:val="333333"/>
          <w:spacing w:val="-15"/>
          <w:kern w:val="0"/>
          <w:sz w:val="32"/>
          <w:szCs w:val="32"/>
          <w:shd w:val="clear" w:color="auto" w:fill="FFFFFF"/>
        </w:rPr>
        <w:t>预算为1324884.05元，较上年增长0.17%，原因同上。</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2.支出按功能分类的明细情况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（1）行政运行（2010308）1300814.05元，较上年增长较上年增长0.17%，全部为一般公共预算拨款预算，主要原因是机关事业单位基本养老保险制度改革及正常调资晋</w:t>
      </w:r>
      <w:proofErr w:type="gramStart"/>
      <w:r w:rsidRPr="00916403">
        <w:rPr>
          <w:rFonts w:ascii="仿宋_GB2312" w:eastAsia="仿宋_GB2312" w:hAnsi="宋体" w:cs="宋体" w:hint="eastAsia"/>
          <w:color w:val="333333"/>
          <w:spacing w:val="-15"/>
          <w:kern w:val="0"/>
          <w:sz w:val="32"/>
          <w:szCs w:val="32"/>
          <w:shd w:val="clear" w:color="auto" w:fill="FFFFFF"/>
        </w:rPr>
        <w:t>档带来</w:t>
      </w:r>
      <w:proofErr w:type="gramEnd"/>
      <w:r w:rsidRPr="00916403">
        <w:rPr>
          <w:rFonts w:ascii="仿宋_GB2312" w:eastAsia="仿宋_GB2312" w:hAnsi="宋体" w:cs="宋体" w:hint="eastAsia"/>
          <w:color w:val="333333"/>
          <w:spacing w:val="-15"/>
          <w:kern w:val="0"/>
          <w:sz w:val="32"/>
          <w:szCs w:val="32"/>
          <w:shd w:val="clear" w:color="auto" w:fill="FFFFFF"/>
        </w:rPr>
        <w:t>的人员经费增长。</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（2）。行政事业单位离退休（20805）24069.55元，较上年下降72.84%，原因是机关事业单位养老制度改革，各单位不再支出未上卡离退休人员工资及生活补贴。</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3.支出按经济分类的明细情况</w:t>
      </w:r>
    </w:p>
    <w:p w:rsidR="00916403" w:rsidRPr="00916403" w:rsidRDefault="00916403" w:rsidP="00916403">
      <w:pPr>
        <w:widowControl/>
        <w:shd w:val="clear" w:color="auto" w:fill="FFFFFF"/>
        <w:spacing w:before="120" w:line="495"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spacing w:val="-15"/>
          <w:kern w:val="0"/>
          <w:sz w:val="32"/>
          <w:szCs w:val="32"/>
          <w:shd w:val="clear" w:color="auto" w:fill="FFFFFF"/>
        </w:rPr>
        <w:t>2018年区信访局支出预算为1324884.05万元，其中人员经费支出749884.05元，较上年增长9.02%，原因是机关事业单位基本养老保险制度改革及正常调资晋</w:t>
      </w:r>
      <w:proofErr w:type="gramStart"/>
      <w:r w:rsidRPr="00916403">
        <w:rPr>
          <w:rFonts w:ascii="仿宋_GB2312" w:eastAsia="仿宋_GB2312" w:hAnsi="宋体" w:cs="宋体" w:hint="eastAsia"/>
          <w:color w:val="333333"/>
          <w:spacing w:val="-15"/>
          <w:kern w:val="0"/>
          <w:sz w:val="32"/>
          <w:szCs w:val="32"/>
          <w:shd w:val="clear" w:color="auto" w:fill="FFFFFF"/>
        </w:rPr>
        <w:t>档引起</w:t>
      </w:r>
      <w:proofErr w:type="gramEnd"/>
      <w:r w:rsidRPr="00916403">
        <w:rPr>
          <w:rFonts w:ascii="仿宋_GB2312" w:eastAsia="仿宋_GB2312" w:hAnsi="宋体" w:cs="宋体" w:hint="eastAsia"/>
          <w:color w:val="333333"/>
          <w:spacing w:val="-15"/>
          <w:kern w:val="0"/>
          <w:sz w:val="32"/>
          <w:szCs w:val="32"/>
          <w:shd w:val="clear" w:color="auto" w:fill="FFFFFF"/>
        </w:rPr>
        <w:t>人员经费增长。其中工资福利支出722602.5元，较上年增长27.96%；对个人和家庭补助支出14430元，较上年下降86.45%；商品服务支出用于人员的支出85852元，较上年上涨0.51%。项目支出50万元,较上年下降8.4%。</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lastRenderedPageBreak/>
        <w:t>（四）政府性基金预算支出情况</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2018年本部门无政府性基金预算收支。</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（五）国有资本经营预算拨款收支情况</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本部门无国有资本经营预算拨款收支。</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（六）部门“三公”经费等预算情况。</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2018年“三公”经费预算0元。2018年无因公出国费用，无车辆购置计划。严格落实上级规定，严格控制公务接待，全年无预算。</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2018年会议费预算1000元，较上年下降50%，原因是严格执行会议费管理办法，压缩会议规模和次数，对会议费预算进行压减。</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2018年培训费预算0元，原因是严格执行培训费管理办法，压缩培训人数和天数，对培训费预算进行压减，无特殊情况本年度不安排培训。</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（七）机关运行经费安排情况</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本部门2018年机关运行经费85852元，比上年增加436元，同比增长0.5%，主要是福利费等自然增长。</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黑体" w:eastAsia="黑体" w:hAnsi="黑体" w:cs="宋体" w:hint="eastAsia"/>
          <w:color w:val="333333"/>
          <w:kern w:val="0"/>
          <w:sz w:val="32"/>
          <w:szCs w:val="32"/>
          <w:shd w:val="clear" w:color="auto" w:fill="FFFFFF"/>
        </w:rPr>
        <w:t>（八）政府采购情况</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2018年本部门无政府采购预算。</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黑体" w:eastAsia="黑体" w:hAnsi="黑体" w:cs="宋体" w:hint="eastAsia"/>
          <w:color w:val="333333"/>
          <w:kern w:val="0"/>
          <w:sz w:val="32"/>
          <w:szCs w:val="32"/>
          <w:shd w:val="clear" w:color="auto" w:fill="FFFFFF"/>
        </w:rPr>
        <w:t>（九）专业名词解释</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lastRenderedPageBreak/>
        <w:t>（一）“三公”经费：是指用财政拨款安排的因公出国（境）费、公务用车购置及运行费和公务接待费。其中，因公出国（境）</w:t>
      </w:r>
      <w:proofErr w:type="gramStart"/>
      <w:r w:rsidRPr="00916403">
        <w:rPr>
          <w:rFonts w:ascii="仿宋_GB2312" w:eastAsia="仿宋_GB2312" w:hAnsi="宋体" w:cs="宋体" w:hint="eastAsia"/>
          <w:color w:val="333333"/>
          <w:kern w:val="0"/>
          <w:sz w:val="32"/>
          <w:szCs w:val="32"/>
          <w:shd w:val="clear" w:color="auto" w:fill="FFFFFF"/>
        </w:rPr>
        <w:t>费反映</w:t>
      </w:r>
      <w:proofErr w:type="gramEnd"/>
      <w:r w:rsidRPr="00916403">
        <w:rPr>
          <w:rFonts w:ascii="仿宋_GB2312" w:eastAsia="仿宋_GB2312" w:hAnsi="宋体" w:cs="宋体" w:hint="eastAsia"/>
          <w:color w:val="333333"/>
          <w:kern w:val="0"/>
          <w:sz w:val="32"/>
          <w:szCs w:val="32"/>
          <w:shd w:val="clear" w:color="auto" w:fill="FFFFFF"/>
        </w:rPr>
        <w:t>单位公务出国（境）的国际旅费、国外城市间交通费、住宿费、伙食费、培训费、公杂费等支出；公务用车购置及运行</w:t>
      </w:r>
      <w:proofErr w:type="gramStart"/>
      <w:r w:rsidRPr="00916403">
        <w:rPr>
          <w:rFonts w:ascii="仿宋_GB2312" w:eastAsia="仿宋_GB2312" w:hAnsi="宋体" w:cs="宋体" w:hint="eastAsia"/>
          <w:color w:val="333333"/>
          <w:kern w:val="0"/>
          <w:sz w:val="32"/>
          <w:szCs w:val="32"/>
          <w:shd w:val="clear" w:color="auto" w:fill="FFFFFF"/>
        </w:rPr>
        <w:t>费反映</w:t>
      </w:r>
      <w:proofErr w:type="gramEnd"/>
      <w:r w:rsidRPr="00916403">
        <w:rPr>
          <w:rFonts w:ascii="仿宋_GB2312" w:eastAsia="仿宋_GB2312" w:hAnsi="宋体" w:cs="宋体" w:hint="eastAsia"/>
          <w:color w:val="333333"/>
          <w:kern w:val="0"/>
          <w:sz w:val="32"/>
          <w:szCs w:val="32"/>
          <w:shd w:val="clear" w:color="auto" w:fill="FFFFFF"/>
        </w:rPr>
        <w:t>单位公务用车车辆购置支出（</w:t>
      </w:r>
      <w:proofErr w:type="gramStart"/>
      <w:r w:rsidRPr="00916403">
        <w:rPr>
          <w:rFonts w:ascii="仿宋_GB2312" w:eastAsia="仿宋_GB2312" w:hAnsi="宋体" w:cs="宋体" w:hint="eastAsia"/>
          <w:color w:val="333333"/>
          <w:kern w:val="0"/>
          <w:sz w:val="32"/>
          <w:szCs w:val="32"/>
          <w:shd w:val="clear" w:color="auto" w:fill="FFFFFF"/>
        </w:rPr>
        <w:t>含车辆</w:t>
      </w:r>
      <w:proofErr w:type="gramEnd"/>
      <w:r w:rsidRPr="00916403">
        <w:rPr>
          <w:rFonts w:ascii="仿宋_GB2312" w:eastAsia="仿宋_GB2312" w:hAnsi="宋体" w:cs="宋体" w:hint="eastAsia"/>
          <w:color w:val="333333"/>
          <w:kern w:val="0"/>
          <w:sz w:val="32"/>
          <w:szCs w:val="32"/>
          <w:shd w:val="clear" w:color="auto" w:fill="FFFFFF"/>
        </w:rPr>
        <w:t>购置税）及租用费、燃料费、维修费、过路过桥费、保险费、安全奖励费用等支出；公务接待</w:t>
      </w:r>
      <w:proofErr w:type="gramStart"/>
      <w:r w:rsidRPr="00916403">
        <w:rPr>
          <w:rFonts w:ascii="仿宋_GB2312" w:eastAsia="仿宋_GB2312" w:hAnsi="宋体" w:cs="宋体" w:hint="eastAsia"/>
          <w:color w:val="333333"/>
          <w:kern w:val="0"/>
          <w:sz w:val="32"/>
          <w:szCs w:val="32"/>
          <w:shd w:val="clear" w:color="auto" w:fill="FFFFFF"/>
        </w:rPr>
        <w:t>费反映</w:t>
      </w:r>
      <w:proofErr w:type="gramEnd"/>
      <w:r w:rsidRPr="00916403">
        <w:rPr>
          <w:rFonts w:ascii="仿宋_GB2312" w:eastAsia="仿宋_GB2312" w:hAnsi="宋体" w:cs="宋体" w:hint="eastAsia"/>
          <w:color w:val="333333"/>
          <w:kern w:val="0"/>
          <w:sz w:val="32"/>
          <w:szCs w:val="32"/>
          <w:shd w:val="clear" w:color="auto" w:fill="FFFFFF"/>
        </w:rPr>
        <w:t>单位按规定开支的各类公务接待支出。</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916403" w:rsidRPr="00916403" w:rsidRDefault="00916403" w:rsidP="00916403">
      <w:pPr>
        <w:widowControl/>
        <w:shd w:val="clear" w:color="auto" w:fill="FFFFFF"/>
        <w:spacing w:before="120" w:line="495" w:lineRule="atLeast"/>
        <w:ind w:firstLine="57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以上公开内容，均已通过保密审查及本部门主要负责人审签。</w:t>
      </w:r>
    </w:p>
    <w:p w:rsidR="00916403" w:rsidRPr="00916403" w:rsidRDefault="00916403" w:rsidP="00916403">
      <w:pPr>
        <w:widowControl/>
        <w:shd w:val="clear" w:color="auto" w:fill="FFFFFF"/>
        <w:spacing w:before="120" w:line="240" w:lineRule="atLeast"/>
        <w:ind w:firstLine="480"/>
        <w:jc w:val="left"/>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Pr>
          <w:rFonts w:ascii="仿宋_GB2312" w:eastAsia="仿宋_GB2312" w:hAnsi="宋体" w:cs="宋体" w:hint="eastAsia"/>
          <w:color w:val="333333"/>
          <w:kern w:val="0"/>
          <w:sz w:val="32"/>
          <w:szCs w:val="32"/>
          <w:shd w:val="clear" w:color="auto" w:fill="FFFFFF"/>
        </w:rPr>
        <w:t xml:space="preserve">                </w:t>
      </w:r>
      <w:proofErr w:type="gramStart"/>
      <w:r w:rsidRPr="00916403">
        <w:rPr>
          <w:rFonts w:ascii="仿宋_GB2312" w:eastAsia="仿宋_GB2312" w:hAnsi="宋体" w:cs="宋体" w:hint="eastAsia"/>
          <w:color w:val="333333"/>
          <w:kern w:val="0"/>
          <w:sz w:val="32"/>
          <w:szCs w:val="32"/>
          <w:shd w:val="clear" w:color="auto" w:fill="FFFFFF"/>
        </w:rPr>
        <w:t>渭滨区信访</w:t>
      </w:r>
      <w:proofErr w:type="gramEnd"/>
      <w:r w:rsidRPr="00916403">
        <w:rPr>
          <w:rFonts w:ascii="仿宋_GB2312" w:eastAsia="仿宋_GB2312" w:hAnsi="宋体" w:cs="宋体" w:hint="eastAsia"/>
          <w:color w:val="333333"/>
          <w:kern w:val="0"/>
          <w:sz w:val="32"/>
          <w:szCs w:val="32"/>
          <w:shd w:val="clear" w:color="auto" w:fill="FFFFFF"/>
        </w:rPr>
        <w:t>局</w:t>
      </w:r>
    </w:p>
    <w:p w:rsidR="00916403" w:rsidRPr="00916403" w:rsidRDefault="00916403" w:rsidP="00916403">
      <w:pPr>
        <w:widowControl/>
        <w:shd w:val="clear" w:color="auto" w:fill="FFFFFF"/>
        <w:spacing w:before="120"/>
        <w:ind w:firstLine="480"/>
        <w:jc w:val="center"/>
        <w:rPr>
          <w:rFonts w:ascii="宋体" w:eastAsia="宋体" w:hAnsi="宋体" w:cs="宋体" w:hint="eastAsia"/>
          <w:color w:val="333333"/>
          <w:kern w:val="0"/>
          <w:sz w:val="27"/>
          <w:szCs w:val="27"/>
        </w:rPr>
      </w:pP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 xml:space="preserve"> </w:t>
      </w:r>
      <w:r w:rsidRPr="00916403">
        <w:rPr>
          <w:rFonts w:ascii="仿宋_GB2312" w:eastAsia="仿宋_GB2312" w:hAnsi="宋体" w:cs="宋体" w:hint="eastAsia"/>
          <w:color w:val="333333"/>
          <w:kern w:val="0"/>
          <w:sz w:val="32"/>
          <w:szCs w:val="32"/>
          <w:shd w:val="clear" w:color="auto" w:fill="FFFFFF"/>
        </w:rPr>
        <w:t> </w:t>
      </w:r>
      <w:r w:rsidRPr="00916403">
        <w:rPr>
          <w:rFonts w:ascii="仿宋_GB2312" w:eastAsia="仿宋_GB2312" w:hAnsi="宋体" w:cs="宋体" w:hint="eastAsia"/>
          <w:color w:val="333333"/>
          <w:kern w:val="0"/>
          <w:sz w:val="32"/>
          <w:szCs w:val="32"/>
          <w:shd w:val="clear" w:color="auto" w:fill="FFFFFF"/>
        </w:rPr>
        <w:t>2018年1月8日</w:t>
      </w:r>
    </w:p>
    <w:p w:rsidR="00DB2281" w:rsidRDefault="00916403"/>
    <w:sectPr w:rsidR="00DB2281" w:rsidSect="00A14E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403"/>
    <w:rsid w:val="004117FB"/>
    <w:rsid w:val="00690F28"/>
    <w:rsid w:val="00916403"/>
    <w:rsid w:val="00A14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9F"/>
    <w:pPr>
      <w:widowControl w:val="0"/>
      <w:jc w:val="both"/>
    </w:pPr>
  </w:style>
  <w:style w:type="paragraph" w:styleId="1">
    <w:name w:val="heading 1"/>
    <w:basedOn w:val="a"/>
    <w:link w:val="1Char"/>
    <w:uiPriority w:val="9"/>
    <w:qFormat/>
    <w:rsid w:val="009164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6403"/>
    <w:rPr>
      <w:rFonts w:ascii="宋体" w:eastAsia="宋体" w:hAnsi="宋体" w:cs="宋体"/>
      <w:b/>
      <w:bCs/>
      <w:kern w:val="36"/>
      <w:sz w:val="48"/>
      <w:szCs w:val="48"/>
    </w:rPr>
  </w:style>
  <w:style w:type="character" w:customStyle="1" w:styleId="apple-converted-space">
    <w:name w:val="apple-converted-space"/>
    <w:basedOn w:val="a0"/>
    <w:rsid w:val="00916403"/>
  </w:style>
  <w:style w:type="character" w:customStyle="1" w:styleId="fontssize">
    <w:name w:val="fonts_size"/>
    <w:basedOn w:val="a0"/>
    <w:rsid w:val="00916403"/>
  </w:style>
  <w:style w:type="character" w:customStyle="1" w:styleId="fontbigger">
    <w:name w:val="font_bigger"/>
    <w:basedOn w:val="a0"/>
    <w:rsid w:val="00916403"/>
  </w:style>
  <w:style w:type="character" w:customStyle="1" w:styleId="fontmedium">
    <w:name w:val="font_medium"/>
    <w:basedOn w:val="a0"/>
    <w:rsid w:val="00916403"/>
  </w:style>
  <w:style w:type="character" w:customStyle="1" w:styleId="fontsmaller">
    <w:name w:val="font_smaller"/>
    <w:basedOn w:val="a0"/>
    <w:rsid w:val="00916403"/>
  </w:style>
  <w:style w:type="character" w:styleId="a3">
    <w:name w:val="Hyperlink"/>
    <w:basedOn w:val="a0"/>
    <w:uiPriority w:val="99"/>
    <w:semiHidden/>
    <w:unhideWhenUsed/>
    <w:rsid w:val="00916403"/>
    <w:rPr>
      <w:color w:val="0000FF"/>
      <w:u w:val="single"/>
    </w:rPr>
  </w:style>
  <w:style w:type="character" w:customStyle="1" w:styleId="share">
    <w:name w:val="share"/>
    <w:basedOn w:val="a0"/>
    <w:rsid w:val="00916403"/>
  </w:style>
  <w:style w:type="paragraph" w:styleId="a4">
    <w:name w:val="Normal (Web)"/>
    <w:basedOn w:val="a"/>
    <w:uiPriority w:val="99"/>
    <w:semiHidden/>
    <w:unhideWhenUsed/>
    <w:rsid w:val="0091640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6403"/>
    <w:rPr>
      <w:b/>
      <w:bCs/>
    </w:rPr>
  </w:style>
  <w:style w:type="paragraph" w:styleId="a6">
    <w:name w:val="Balloon Text"/>
    <w:basedOn w:val="a"/>
    <w:link w:val="Char"/>
    <w:uiPriority w:val="99"/>
    <w:semiHidden/>
    <w:unhideWhenUsed/>
    <w:rsid w:val="00916403"/>
    <w:rPr>
      <w:sz w:val="18"/>
      <w:szCs w:val="18"/>
    </w:rPr>
  </w:style>
  <w:style w:type="character" w:customStyle="1" w:styleId="Char">
    <w:name w:val="批注框文本 Char"/>
    <w:basedOn w:val="a0"/>
    <w:link w:val="a6"/>
    <w:uiPriority w:val="99"/>
    <w:semiHidden/>
    <w:rsid w:val="00916403"/>
    <w:rPr>
      <w:sz w:val="18"/>
      <w:szCs w:val="18"/>
    </w:rPr>
  </w:style>
</w:styles>
</file>

<file path=word/webSettings.xml><?xml version="1.0" encoding="utf-8"?>
<w:webSettings xmlns:r="http://schemas.openxmlformats.org/officeDocument/2006/relationships" xmlns:w="http://schemas.openxmlformats.org/wordprocessingml/2006/main">
  <w:divs>
    <w:div w:id="965620396">
      <w:bodyDiv w:val="1"/>
      <w:marLeft w:val="0"/>
      <w:marRight w:val="0"/>
      <w:marTop w:val="0"/>
      <w:marBottom w:val="0"/>
      <w:divBdr>
        <w:top w:val="none" w:sz="0" w:space="0" w:color="auto"/>
        <w:left w:val="none" w:sz="0" w:space="0" w:color="auto"/>
        <w:bottom w:val="none" w:sz="0" w:space="0" w:color="auto"/>
        <w:right w:val="none" w:sz="0" w:space="0" w:color="auto"/>
      </w:divBdr>
      <w:divsChild>
        <w:div w:id="1981953343">
          <w:marLeft w:val="0"/>
          <w:marRight w:val="0"/>
          <w:marTop w:val="300"/>
          <w:marBottom w:val="300"/>
          <w:divBdr>
            <w:top w:val="none" w:sz="0" w:space="0" w:color="auto"/>
            <w:left w:val="none" w:sz="0" w:space="0" w:color="auto"/>
            <w:bottom w:val="single" w:sz="6" w:space="15" w:color="BABABA"/>
            <w:right w:val="none" w:sz="0" w:space="0" w:color="auto"/>
          </w:divBdr>
          <w:divsChild>
            <w:div w:id="16201255">
              <w:marLeft w:val="0"/>
              <w:marRight w:val="0"/>
              <w:marTop w:val="0"/>
              <w:marBottom w:val="0"/>
              <w:divBdr>
                <w:top w:val="none" w:sz="0" w:space="0" w:color="auto"/>
                <w:left w:val="none" w:sz="0" w:space="0" w:color="auto"/>
                <w:bottom w:val="none" w:sz="0" w:space="0" w:color="auto"/>
                <w:right w:val="none" w:sz="0" w:space="0" w:color="auto"/>
              </w:divBdr>
            </w:div>
            <w:div w:id="260184566">
              <w:marLeft w:val="0"/>
              <w:marRight w:val="0"/>
              <w:marTop w:val="0"/>
              <w:marBottom w:val="0"/>
              <w:divBdr>
                <w:top w:val="none" w:sz="0" w:space="0" w:color="auto"/>
                <w:left w:val="none" w:sz="0" w:space="0" w:color="auto"/>
                <w:bottom w:val="none" w:sz="0" w:space="0" w:color="auto"/>
                <w:right w:val="none" w:sz="0" w:space="0" w:color="auto"/>
              </w:divBdr>
            </w:div>
          </w:divsChild>
        </w:div>
        <w:div w:id="1473059406">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Words>
  <Characters>2594</Characters>
  <Application>Microsoft Office Word</Application>
  <DocSecurity>0</DocSecurity>
  <Lines>21</Lines>
  <Paragraphs>6</Paragraphs>
  <ScaleCrop>false</ScaleCrop>
  <Company>Hewlett-Packard</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2020-03-01T03:22:00Z</dcterms:created>
  <dcterms:modified xsi:type="dcterms:W3CDTF">2020-03-01T03:23:00Z</dcterms:modified>
</cp:coreProperties>
</file>