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D53B54" w:rsidRDefault="00D53B54" w:rsidP="00D53B54">
      <w:pPr>
        <w:pStyle w:val="a6"/>
        <w:shd w:val="clear" w:color="auto" w:fill="FFFFFF"/>
        <w:spacing w:line="480" w:lineRule="atLeast"/>
        <w:jc w:val="center"/>
        <w:rPr>
          <w:rFonts w:cs="Helvetica" w:hint="eastAsia"/>
          <w:color w:val="333333"/>
          <w:sz w:val="27"/>
          <w:szCs w:val="27"/>
        </w:rPr>
      </w:pPr>
      <w:r w:rsidRPr="00D53B54">
        <w:rPr>
          <w:rFonts w:cs="Helvetica" w:hint="eastAsia"/>
          <w:color w:val="333333"/>
          <w:sz w:val="27"/>
          <w:szCs w:val="27"/>
        </w:rPr>
        <w:t>渭滨区民政系统2018年部门预算说明</w:t>
      </w:r>
    </w:p>
    <w:p w:rsidR="00D53B54" w:rsidRDefault="00D53B54" w:rsidP="00D53B54">
      <w:pPr>
        <w:pStyle w:val="a6"/>
        <w:shd w:val="clear" w:color="auto" w:fill="FFFFFF"/>
        <w:spacing w:line="480" w:lineRule="atLeast"/>
        <w:rPr>
          <w:rFonts w:cs="Helvetica"/>
          <w:color w:val="333333"/>
          <w:sz w:val="27"/>
          <w:szCs w:val="27"/>
        </w:rPr>
      </w:pPr>
      <w:r>
        <w:rPr>
          <w:rFonts w:cs="Helvetica" w:hint="eastAsia"/>
          <w:color w:val="333333"/>
          <w:sz w:val="27"/>
          <w:szCs w:val="27"/>
        </w:rPr>
        <w:t>一、部门主要职责</w:t>
      </w:r>
    </w:p>
    <w:p w:rsidR="00D53B54" w:rsidRDefault="00D53B54" w:rsidP="00D53B54">
      <w:pPr>
        <w:pStyle w:val="a6"/>
        <w:shd w:val="clear" w:color="auto" w:fill="FFFFFF"/>
        <w:spacing w:line="480" w:lineRule="atLeast"/>
        <w:rPr>
          <w:rFonts w:cs="Helvetica" w:hint="eastAsia"/>
          <w:color w:val="333333"/>
          <w:sz w:val="27"/>
          <w:szCs w:val="27"/>
        </w:rPr>
      </w:pPr>
      <w:r>
        <w:rPr>
          <w:rFonts w:cs="Helvetica" w:hint="eastAsia"/>
          <w:color w:val="333333"/>
          <w:sz w:val="27"/>
          <w:szCs w:val="27"/>
        </w:rPr>
        <w:t>1.贯彻执行民政、民族宗教工作方面的法律法规和方针政策，维护社会稳定；拟定有关规范性文件，编制全区民政、民族宗教事业发展规划，并负责组织实施和督促检查。</w:t>
      </w:r>
    </w:p>
    <w:p w:rsidR="00D53B54" w:rsidRDefault="00D53B54" w:rsidP="00D53B54">
      <w:pPr>
        <w:pStyle w:val="a6"/>
        <w:shd w:val="clear" w:color="auto" w:fill="FFFFFF"/>
        <w:spacing w:line="480" w:lineRule="atLeast"/>
        <w:rPr>
          <w:rFonts w:cs="Helvetica" w:hint="eastAsia"/>
          <w:color w:val="333333"/>
          <w:sz w:val="27"/>
          <w:szCs w:val="27"/>
        </w:rPr>
      </w:pPr>
      <w:r>
        <w:rPr>
          <w:rFonts w:cs="Helvetica" w:hint="eastAsia"/>
          <w:color w:val="333333"/>
          <w:sz w:val="27"/>
          <w:szCs w:val="27"/>
        </w:rPr>
        <w:t>2.承担对全区社会团体、民办非企业单位及其分支（代表）机构的登记管理和执法监察工作;指导社会组织党的建设、制度建设、人才队伍建设。承担中共渭滨区社会组织工作委员会日常工作。 </w:t>
      </w:r>
    </w:p>
    <w:p w:rsidR="00D53B54" w:rsidRDefault="00D53B54" w:rsidP="00D53B54">
      <w:pPr>
        <w:pStyle w:val="a6"/>
        <w:shd w:val="clear" w:color="auto" w:fill="FFFFFF"/>
        <w:spacing w:line="480" w:lineRule="atLeast"/>
        <w:rPr>
          <w:rFonts w:cs="Helvetica" w:hint="eastAsia"/>
          <w:color w:val="333333"/>
          <w:sz w:val="27"/>
          <w:szCs w:val="27"/>
        </w:rPr>
      </w:pPr>
      <w:r>
        <w:rPr>
          <w:rFonts w:cs="Helvetica" w:hint="eastAsia"/>
          <w:color w:val="333333"/>
          <w:sz w:val="27"/>
          <w:szCs w:val="27"/>
        </w:rPr>
        <w:t>3.负责全区救灾减灾工作，组织灾情核查上报及救灾捐赠工作，管理、分配救灾款物并监督使用；负责组织本区援助外地灾区款物收集工作及接收社会各界救灾捐赠。</w:t>
      </w:r>
    </w:p>
    <w:p w:rsidR="00D53B54" w:rsidRDefault="00D53B54" w:rsidP="00D53B54">
      <w:pPr>
        <w:pStyle w:val="a6"/>
        <w:shd w:val="clear" w:color="auto" w:fill="FFFFFF"/>
        <w:spacing w:line="480" w:lineRule="atLeast"/>
        <w:rPr>
          <w:rFonts w:cs="Helvetica" w:hint="eastAsia"/>
          <w:color w:val="333333"/>
          <w:sz w:val="27"/>
          <w:szCs w:val="27"/>
        </w:rPr>
      </w:pPr>
      <w:r>
        <w:rPr>
          <w:rFonts w:cs="Helvetica" w:hint="eastAsia"/>
          <w:color w:val="333333"/>
          <w:sz w:val="27"/>
          <w:szCs w:val="27"/>
        </w:rPr>
        <w:t>4.负责全区城乡社会救助体系建设，拟订全区社会救助规划、政策和标准，负责城乡居民最低生活保障、医疗救助、临时救助、生活无着落人员救助工作。</w:t>
      </w:r>
    </w:p>
    <w:p w:rsidR="00D53B54" w:rsidRDefault="00D53B54" w:rsidP="00D53B54">
      <w:pPr>
        <w:pStyle w:val="a6"/>
        <w:shd w:val="clear" w:color="auto" w:fill="FFFFFF"/>
        <w:spacing w:line="480" w:lineRule="atLeast"/>
        <w:rPr>
          <w:rFonts w:cs="Helvetica" w:hint="eastAsia"/>
          <w:color w:val="333333"/>
          <w:sz w:val="27"/>
          <w:szCs w:val="27"/>
        </w:rPr>
      </w:pPr>
      <w:r>
        <w:rPr>
          <w:rFonts w:cs="Helvetica" w:hint="eastAsia"/>
          <w:color w:val="333333"/>
          <w:sz w:val="27"/>
          <w:szCs w:val="27"/>
        </w:rPr>
        <w:t>5.推进基层民主政治建设；指导全区城乡社区建设，提出加强和改进城乡基层政权建设的建议，推动基层民主政治建设。</w:t>
      </w:r>
    </w:p>
    <w:p w:rsidR="00D53B54" w:rsidRDefault="00D53B54" w:rsidP="00D53B54">
      <w:pPr>
        <w:pStyle w:val="a6"/>
        <w:shd w:val="clear" w:color="auto" w:fill="FFFFFF"/>
        <w:spacing w:line="480" w:lineRule="atLeast"/>
        <w:rPr>
          <w:rFonts w:cs="Helvetica" w:hint="eastAsia"/>
          <w:color w:val="333333"/>
          <w:sz w:val="27"/>
          <w:szCs w:val="27"/>
        </w:rPr>
      </w:pPr>
      <w:r>
        <w:rPr>
          <w:rFonts w:cs="Helvetica" w:hint="eastAsia"/>
          <w:color w:val="333333"/>
          <w:sz w:val="27"/>
          <w:szCs w:val="27"/>
        </w:rPr>
        <w:t>6.负责全区社会福利事业管理工作；指导全区社会慈善、社会捐赠、群众互助等社会扶助活动，促进慈善事业发展。</w:t>
      </w:r>
    </w:p>
    <w:p w:rsidR="00D53B54" w:rsidRDefault="00D53B54" w:rsidP="00D53B54">
      <w:pPr>
        <w:pStyle w:val="a6"/>
        <w:shd w:val="clear" w:color="auto" w:fill="FFFFFF"/>
        <w:spacing w:line="480" w:lineRule="atLeast"/>
        <w:rPr>
          <w:rFonts w:cs="Helvetica" w:hint="eastAsia"/>
          <w:color w:val="333333"/>
          <w:sz w:val="27"/>
          <w:szCs w:val="27"/>
        </w:rPr>
      </w:pPr>
      <w:r>
        <w:rPr>
          <w:rFonts w:cs="Helvetica" w:hint="eastAsia"/>
          <w:color w:val="333333"/>
          <w:sz w:val="27"/>
          <w:szCs w:val="27"/>
        </w:rPr>
        <w:lastRenderedPageBreak/>
        <w:t>7.负责全区婚姻登记管理、殡葬管理，推进婚俗和和儿童收养工作，推进婚俗和殡葬改革。</w:t>
      </w:r>
    </w:p>
    <w:p w:rsidR="00D53B54" w:rsidRDefault="00D53B54" w:rsidP="00D53B54">
      <w:pPr>
        <w:pStyle w:val="a6"/>
        <w:shd w:val="clear" w:color="auto" w:fill="FFFFFF"/>
        <w:spacing w:line="480" w:lineRule="atLeast"/>
        <w:rPr>
          <w:rFonts w:cs="Helvetica" w:hint="eastAsia"/>
          <w:color w:val="333333"/>
          <w:sz w:val="27"/>
          <w:szCs w:val="27"/>
        </w:rPr>
      </w:pPr>
      <w:r>
        <w:rPr>
          <w:rFonts w:cs="Helvetica" w:hint="eastAsia"/>
          <w:color w:val="333333"/>
          <w:sz w:val="27"/>
          <w:szCs w:val="27"/>
        </w:rPr>
        <w:t>8.负责全区行政区划、地名管理及行政区域界线的管理和调整工作。</w:t>
      </w:r>
    </w:p>
    <w:p w:rsidR="00D53B54" w:rsidRDefault="00D53B54" w:rsidP="00D53B54">
      <w:pPr>
        <w:pStyle w:val="a6"/>
        <w:shd w:val="clear" w:color="auto" w:fill="FFFFFF"/>
        <w:spacing w:line="480" w:lineRule="atLeast"/>
        <w:rPr>
          <w:rFonts w:cs="Helvetica" w:hint="eastAsia"/>
          <w:color w:val="333333"/>
          <w:sz w:val="27"/>
          <w:szCs w:val="27"/>
        </w:rPr>
      </w:pPr>
      <w:r>
        <w:rPr>
          <w:rFonts w:cs="Helvetica" w:hint="eastAsia"/>
          <w:color w:val="333333"/>
          <w:sz w:val="27"/>
          <w:szCs w:val="27"/>
        </w:rPr>
        <w:t>9.负责全区军、烈属优待、抚恤和补助的审查、褒扬及伤残等级审查报批工作；负责城镇退役士兵、转业士官、军队离退休干部和无军籍退休职工的接收安置和服务管理工作。</w:t>
      </w:r>
    </w:p>
    <w:p w:rsidR="00D53B54" w:rsidRDefault="00D53B54" w:rsidP="00D53B54">
      <w:pPr>
        <w:pStyle w:val="a6"/>
        <w:shd w:val="clear" w:color="auto" w:fill="FFFFFF"/>
        <w:spacing w:line="480" w:lineRule="atLeast"/>
        <w:rPr>
          <w:rFonts w:cs="Helvetica" w:hint="eastAsia"/>
          <w:color w:val="333333"/>
          <w:sz w:val="27"/>
          <w:szCs w:val="27"/>
        </w:rPr>
      </w:pPr>
      <w:r>
        <w:rPr>
          <w:rFonts w:cs="Helvetica" w:hint="eastAsia"/>
          <w:color w:val="333333"/>
          <w:sz w:val="27"/>
          <w:szCs w:val="27"/>
        </w:rPr>
        <w:t>10.组织开展拥军优属、拥政爱民活动，承担区双拥工作领导小组办公室日常工作。</w:t>
      </w:r>
    </w:p>
    <w:p w:rsidR="00D53B54" w:rsidRDefault="00D53B54" w:rsidP="00D53B54">
      <w:pPr>
        <w:pStyle w:val="a6"/>
        <w:shd w:val="clear" w:color="auto" w:fill="FFFFFF"/>
        <w:spacing w:line="480" w:lineRule="atLeast"/>
        <w:rPr>
          <w:rFonts w:cs="Helvetica" w:hint="eastAsia"/>
          <w:color w:val="333333"/>
          <w:sz w:val="27"/>
          <w:szCs w:val="27"/>
        </w:rPr>
      </w:pPr>
      <w:r>
        <w:rPr>
          <w:rFonts w:cs="Helvetica" w:hint="eastAsia"/>
          <w:color w:val="333333"/>
          <w:sz w:val="27"/>
          <w:szCs w:val="27"/>
        </w:rPr>
        <w:t>11.协调全区民族关系，进行民族团结教育，促进民族团结，维护少数民族合法权益。参与拟定少数民族和民族地区经济社会相关领域的发展规划，提出少数民族和民族地区经济社会相关领域发展中有关问题的特殊政策建议，协同有关部门做好全区少数民族教育、科技、文化、卫生体系等工作。</w:t>
      </w:r>
    </w:p>
    <w:p w:rsidR="00D53B54" w:rsidRDefault="00D53B54" w:rsidP="00D53B54">
      <w:pPr>
        <w:pStyle w:val="a6"/>
        <w:shd w:val="clear" w:color="auto" w:fill="FFFFFF"/>
        <w:spacing w:line="480" w:lineRule="atLeast"/>
        <w:rPr>
          <w:rFonts w:cs="Helvetica" w:hint="eastAsia"/>
          <w:color w:val="333333"/>
          <w:sz w:val="27"/>
          <w:szCs w:val="27"/>
        </w:rPr>
      </w:pPr>
      <w:r>
        <w:rPr>
          <w:rFonts w:cs="Helvetica" w:hint="eastAsia"/>
          <w:color w:val="333333"/>
          <w:sz w:val="27"/>
          <w:szCs w:val="27"/>
        </w:rPr>
        <w:t>12.依法保护公民宗教信仰自由和宗教团结的合法权益以及信教群众正常的宗教活动，办理宗教团体需协助和协调的各项事务。</w:t>
      </w:r>
    </w:p>
    <w:p w:rsidR="00D53B54" w:rsidRDefault="00D53B54" w:rsidP="00D53B54">
      <w:pPr>
        <w:pStyle w:val="a6"/>
        <w:shd w:val="clear" w:color="auto" w:fill="FFFFFF"/>
        <w:spacing w:line="480" w:lineRule="atLeast"/>
        <w:rPr>
          <w:rFonts w:cs="Helvetica" w:hint="eastAsia"/>
          <w:color w:val="333333"/>
          <w:sz w:val="27"/>
          <w:szCs w:val="27"/>
        </w:rPr>
      </w:pPr>
      <w:r>
        <w:rPr>
          <w:rFonts w:cs="Helvetica" w:hint="eastAsia"/>
          <w:color w:val="333333"/>
          <w:sz w:val="27"/>
          <w:szCs w:val="27"/>
        </w:rPr>
        <w:t>13.依法加强对宗教事务的管理。引导宗教在法律、法规和政策范围内活动，防止和制止不法分子利用宗教进行非法、违法活动。协助处理民族、宗教方面的突发事件和影响社会稳定的问题。</w:t>
      </w:r>
    </w:p>
    <w:p w:rsidR="00D53B54" w:rsidRDefault="00D53B54" w:rsidP="00D53B54">
      <w:pPr>
        <w:pStyle w:val="a6"/>
        <w:shd w:val="clear" w:color="auto" w:fill="FFFFFF"/>
        <w:spacing w:line="480" w:lineRule="atLeast"/>
        <w:rPr>
          <w:rFonts w:cs="Helvetica" w:hint="eastAsia"/>
          <w:color w:val="333333"/>
          <w:sz w:val="27"/>
          <w:szCs w:val="27"/>
        </w:rPr>
      </w:pPr>
      <w:r>
        <w:rPr>
          <w:rFonts w:cs="Helvetica" w:hint="eastAsia"/>
          <w:color w:val="333333"/>
          <w:sz w:val="27"/>
          <w:szCs w:val="27"/>
        </w:rPr>
        <w:lastRenderedPageBreak/>
        <w:t>14.推进社会工作人才队伍建设，支持发展志愿服务组织，负责全区政府购买社会工作服务的统筹规划、组织实施和绩效评估。</w:t>
      </w:r>
    </w:p>
    <w:p w:rsidR="00D53B54" w:rsidRDefault="00D53B54" w:rsidP="00D53B54">
      <w:pPr>
        <w:pStyle w:val="a6"/>
        <w:shd w:val="clear" w:color="auto" w:fill="FFFFFF"/>
        <w:spacing w:line="480" w:lineRule="atLeast"/>
        <w:rPr>
          <w:rFonts w:cs="Helvetica" w:hint="eastAsia"/>
          <w:color w:val="333333"/>
          <w:sz w:val="27"/>
          <w:szCs w:val="27"/>
        </w:rPr>
      </w:pPr>
      <w:r>
        <w:rPr>
          <w:rFonts w:cs="Helvetica" w:hint="eastAsia"/>
          <w:color w:val="333333"/>
          <w:sz w:val="27"/>
          <w:szCs w:val="27"/>
        </w:rPr>
        <w:t>15.负责全区民政事业经费的分配和管理工作，指导和监督各乡镇、街道办事处民政事业经费的管理和使用。</w:t>
      </w:r>
    </w:p>
    <w:p w:rsidR="00D53B54" w:rsidRDefault="00D53B54" w:rsidP="00D53B54">
      <w:pPr>
        <w:pStyle w:val="a6"/>
        <w:shd w:val="clear" w:color="auto" w:fill="FFFFFF"/>
        <w:spacing w:line="480" w:lineRule="atLeast"/>
        <w:rPr>
          <w:rFonts w:cs="Helvetica" w:hint="eastAsia"/>
          <w:color w:val="333333"/>
          <w:sz w:val="27"/>
          <w:szCs w:val="27"/>
        </w:rPr>
      </w:pPr>
      <w:r>
        <w:rPr>
          <w:rFonts w:cs="Helvetica" w:hint="eastAsia"/>
          <w:color w:val="333333"/>
          <w:sz w:val="27"/>
          <w:szCs w:val="27"/>
        </w:rPr>
        <w:t>16.承办区政府交办的其他事项。</w:t>
      </w:r>
    </w:p>
    <w:p w:rsidR="00D53B54" w:rsidRDefault="00D53B54" w:rsidP="00D53B54">
      <w:pPr>
        <w:pStyle w:val="a6"/>
        <w:shd w:val="clear" w:color="auto" w:fill="FFFFFF"/>
        <w:spacing w:line="480" w:lineRule="atLeast"/>
        <w:rPr>
          <w:rFonts w:cs="Helvetica" w:hint="eastAsia"/>
          <w:color w:val="333333"/>
          <w:sz w:val="27"/>
          <w:szCs w:val="27"/>
        </w:rPr>
      </w:pPr>
      <w:r>
        <w:rPr>
          <w:rFonts w:cs="Helvetica" w:hint="eastAsia"/>
          <w:color w:val="333333"/>
          <w:sz w:val="27"/>
          <w:szCs w:val="27"/>
        </w:rPr>
        <w:t>二、2018年度主要工作任务</w:t>
      </w:r>
    </w:p>
    <w:p w:rsidR="00D53B54" w:rsidRDefault="00D53B54" w:rsidP="00D53B54">
      <w:pPr>
        <w:pStyle w:val="a6"/>
        <w:shd w:val="clear" w:color="auto" w:fill="FFFFFF"/>
        <w:spacing w:line="480" w:lineRule="atLeast"/>
        <w:rPr>
          <w:rFonts w:cs="Helvetica" w:hint="eastAsia"/>
          <w:color w:val="333333"/>
          <w:sz w:val="27"/>
          <w:szCs w:val="27"/>
        </w:rPr>
      </w:pPr>
      <w:r>
        <w:rPr>
          <w:rFonts w:cs="Helvetica" w:hint="eastAsia"/>
          <w:color w:val="333333"/>
          <w:sz w:val="27"/>
          <w:szCs w:val="27"/>
        </w:rPr>
        <w:t>1.及时贯彻落实市委市政府18号文件精神，和我区进一步加强新时期民政工作实施意见精神，在深入学习贯彻党的十九大精神的基础上，认真扎实的落实意见的各项要求和任务。</w:t>
      </w:r>
    </w:p>
    <w:p w:rsidR="00D53B54" w:rsidRDefault="00D53B54" w:rsidP="00D53B54">
      <w:pPr>
        <w:pStyle w:val="a6"/>
        <w:shd w:val="clear" w:color="auto" w:fill="FFFFFF"/>
        <w:spacing w:line="480" w:lineRule="atLeast"/>
        <w:rPr>
          <w:rFonts w:cs="Helvetica" w:hint="eastAsia"/>
          <w:color w:val="333333"/>
          <w:sz w:val="27"/>
          <w:szCs w:val="27"/>
        </w:rPr>
      </w:pPr>
      <w:r>
        <w:rPr>
          <w:rFonts w:cs="Helvetica" w:hint="eastAsia"/>
          <w:color w:val="333333"/>
          <w:sz w:val="27"/>
          <w:szCs w:val="27"/>
        </w:rPr>
        <w:t>2.建立健全应对突发重特大自然灾害救助体系和运行机制，完善政府与社会力量协同救灾联动机制，推动形成政府主导、部门协作、社会力量参与的减灾救灾工作格局。加快推进三级救灾物资储备管理调度平台建设，全面提升灾害应急救助保障能力。稳步推进农村住房保险工作，不断提高群众参保率。</w:t>
      </w:r>
    </w:p>
    <w:p w:rsidR="00D53B54" w:rsidRDefault="00D53B54" w:rsidP="00D53B54">
      <w:pPr>
        <w:pStyle w:val="a6"/>
        <w:shd w:val="clear" w:color="auto" w:fill="FFFFFF"/>
        <w:spacing w:line="480" w:lineRule="atLeast"/>
        <w:rPr>
          <w:rFonts w:cs="Helvetica" w:hint="eastAsia"/>
          <w:color w:val="333333"/>
          <w:sz w:val="27"/>
          <w:szCs w:val="27"/>
        </w:rPr>
      </w:pPr>
      <w:r>
        <w:rPr>
          <w:rFonts w:cs="Helvetica" w:hint="eastAsia"/>
          <w:color w:val="333333"/>
          <w:sz w:val="27"/>
          <w:szCs w:val="27"/>
        </w:rPr>
        <w:t>3.加强农村低保制度与扶贫开发政策有效衔接，全面推进农村低保兜底脱贫。加强医疗救助与基本医疗保险、大病保险等其他社会保障制度的衔接。进一步优化“一站式”服务，拓展社会力量参与社会救助的方法和路径，提高救助工作水平。加大临时救助工作力度，确保遭遇突发性、临时性困难和支出型贫困家庭的基本生活得到应有保障。完善特困人员</w:t>
      </w:r>
      <w:r>
        <w:rPr>
          <w:rFonts w:cs="Helvetica" w:hint="eastAsia"/>
          <w:color w:val="333333"/>
          <w:sz w:val="27"/>
          <w:szCs w:val="27"/>
        </w:rPr>
        <w:lastRenderedPageBreak/>
        <w:t>救助供养制度，加强特困人员供养机构建设。完成中心敬老院改造提升项目。积极开展农村特困人员普查，将符合条件的人员及时纳入供养范围，逐步提高生活不能自理特困人员集中供养率。</w:t>
      </w:r>
    </w:p>
    <w:p w:rsidR="00D53B54" w:rsidRDefault="00D53B54" w:rsidP="00D53B54">
      <w:pPr>
        <w:pStyle w:val="a6"/>
        <w:shd w:val="clear" w:color="auto" w:fill="FFFFFF"/>
        <w:spacing w:line="480" w:lineRule="atLeast"/>
        <w:rPr>
          <w:rFonts w:cs="Helvetica" w:hint="eastAsia"/>
          <w:color w:val="333333"/>
          <w:sz w:val="27"/>
          <w:szCs w:val="27"/>
        </w:rPr>
      </w:pPr>
      <w:r>
        <w:rPr>
          <w:rFonts w:cs="Helvetica" w:hint="eastAsia"/>
          <w:color w:val="333333"/>
          <w:sz w:val="27"/>
          <w:szCs w:val="27"/>
        </w:rPr>
        <w:t>4.抓好社区日间照料中心项目建设，切实增加社区养老服务供给。鼓励建设医养结合型养老机构，不断加强医疗卫生服务对养老服务机构的支撑作用。配合做好省级医养结合试点示范养老机构做好试点工作。</w:t>
      </w:r>
    </w:p>
    <w:p w:rsidR="00D53B54" w:rsidRDefault="00D53B54" w:rsidP="00D53B54">
      <w:pPr>
        <w:pStyle w:val="a6"/>
        <w:shd w:val="clear" w:color="auto" w:fill="FFFFFF"/>
        <w:spacing w:line="480" w:lineRule="atLeast"/>
        <w:rPr>
          <w:rFonts w:cs="Helvetica" w:hint="eastAsia"/>
          <w:color w:val="333333"/>
          <w:sz w:val="27"/>
          <w:szCs w:val="27"/>
        </w:rPr>
      </w:pPr>
      <w:r>
        <w:rPr>
          <w:rFonts w:cs="Helvetica" w:hint="eastAsia"/>
          <w:color w:val="333333"/>
          <w:sz w:val="27"/>
          <w:szCs w:val="27"/>
        </w:rPr>
        <w:t>5.全面完成全省第十次村民委员会换届选举工作安排，做好村委会换届选举工作的组织培训和指导监督;完善和落实村务公开各项制度，进一步推进村务公开和民主管理工作不断发展；加大农村社区服务设施建设，探索农村社区服务机制，积极开展农村社区建设试点和示范创建活动。全面完成单位型社区移交工作任务，做好后续培训和监督管理。</w:t>
      </w:r>
    </w:p>
    <w:p w:rsidR="00D53B54" w:rsidRDefault="00D53B54" w:rsidP="00D53B54">
      <w:pPr>
        <w:pStyle w:val="a6"/>
        <w:shd w:val="clear" w:color="auto" w:fill="FFFFFF"/>
        <w:spacing w:line="480" w:lineRule="atLeast"/>
        <w:rPr>
          <w:rFonts w:cs="Helvetica" w:hint="eastAsia"/>
          <w:color w:val="333333"/>
          <w:sz w:val="27"/>
          <w:szCs w:val="27"/>
        </w:rPr>
      </w:pPr>
      <w:r>
        <w:rPr>
          <w:rFonts w:cs="Helvetica" w:hint="eastAsia"/>
          <w:color w:val="333333"/>
          <w:sz w:val="27"/>
          <w:szCs w:val="27"/>
        </w:rPr>
        <w:t>6.强力推进“四社联动”。总结推广我区“公益创投项目”经验。提升整合社区基础设施，完善服务功能。建立社区社会组织工作站，孵化培育社区社会组织，发挥好注册社会组织和外地市社会组织专业优势，围绕社区文化、教育、卫生、治安、环境服务等，建立不同层次居民服务需求目录，采取政府扶持购买、社会资助等方式，引导社会组织有序开展公益类、互助类、自治类服务。逐步建立“e美生活-智慧社区便民服务体验店”，为居民提供日用品、家政服务、放心早餐、义仓义集等服务，打造15分钟便民服务生活圈。整合社区专业社会工作者资源，运用专业技能开展为民服务。每个社区应招募各类群志愿者达到辖区人口总数的10%以上。</w:t>
      </w:r>
    </w:p>
    <w:p w:rsidR="00D53B54" w:rsidRDefault="00D53B54" w:rsidP="00D53B54">
      <w:pPr>
        <w:pStyle w:val="a6"/>
        <w:shd w:val="clear" w:color="auto" w:fill="FFFFFF"/>
        <w:spacing w:line="480" w:lineRule="atLeast"/>
        <w:rPr>
          <w:rFonts w:cs="Helvetica" w:hint="eastAsia"/>
          <w:color w:val="333333"/>
          <w:sz w:val="27"/>
          <w:szCs w:val="27"/>
        </w:rPr>
      </w:pPr>
      <w:r>
        <w:rPr>
          <w:rFonts w:cs="Helvetica" w:hint="eastAsia"/>
          <w:color w:val="333333"/>
          <w:sz w:val="27"/>
          <w:szCs w:val="27"/>
        </w:rPr>
        <w:lastRenderedPageBreak/>
        <w:t>7.加强自主就业退役士兵职业教育和技能培训管理，按时发放地方一次性经济补助金，积极扶持退役士兵创业就业。完善退役士兵功绩量化评分安置办法，做好符合政府安排条件人员的安置工作，妥善解决安置遗留问题。</w:t>
      </w:r>
    </w:p>
    <w:p w:rsidR="00D53B54" w:rsidRDefault="00D53B54" w:rsidP="00D53B54">
      <w:pPr>
        <w:pStyle w:val="a6"/>
        <w:shd w:val="clear" w:color="auto" w:fill="FFFFFF"/>
        <w:spacing w:line="480" w:lineRule="atLeast"/>
        <w:rPr>
          <w:rFonts w:cs="Helvetica" w:hint="eastAsia"/>
          <w:color w:val="333333"/>
          <w:sz w:val="27"/>
          <w:szCs w:val="27"/>
        </w:rPr>
      </w:pPr>
      <w:r>
        <w:rPr>
          <w:rFonts w:cs="Helvetica" w:hint="eastAsia"/>
          <w:color w:val="333333"/>
          <w:sz w:val="27"/>
          <w:szCs w:val="27"/>
        </w:rPr>
        <w:t>三、部门基层预算单位构成及经费管理方式</w:t>
      </w:r>
    </w:p>
    <w:p w:rsidR="00D53B54" w:rsidRDefault="00D53B54" w:rsidP="00D53B54">
      <w:pPr>
        <w:pStyle w:val="a6"/>
        <w:shd w:val="clear" w:color="auto" w:fill="FFFFFF"/>
        <w:spacing w:line="480" w:lineRule="atLeast"/>
        <w:rPr>
          <w:rFonts w:cs="Helvetica" w:hint="eastAsia"/>
          <w:color w:val="333333"/>
          <w:sz w:val="27"/>
          <w:szCs w:val="27"/>
        </w:rPr>
      </w:pPr>
      <w:r>
        <w:rPr>
          <w:rFonts w:cs="Helvetica" w:hint="eastAsia"/>
          <w:color w:val="333333"/>
          <w:sz w:val="27"/>
          <w:szCs w:val="27"/>
        </w:rPr>
        <w:t>民政局有区低保中心、区社区建设服务中心、区中心敬老院、渭滨干休所、渭滨区老龄工作委员会办公室5个事业单位，实有人员22人，均为财政全额拨款。</w:t>
      </w:r>
    </w:p>
    <w:p w:rsidR="00D53B54" w:rsidRDefault="00D53B54" w:rsidP="00D53B54">
      <w:pPr>
        <w:pStyle w:val="a6"/>
        <w:shd w:val="clear" w:color="auto" w:fill="FFFFFF"/>
        <w:spacing w:line="480" w:lineRule="atLeast"/>
        <w:rPr>
          <w:rFonts w:cs="Helvetica" w:hint="eastAsia"/>
          <w:color w:val="333333"/>
          <w:sz w:val="27"/>
          <w:szCs w:val="27"/>
        </w:rPr>
      </w:pPr>
      <w:r>
        <w:rPr>
          <w:rFonts w:cs="Helvetica" w:hint="eastAsia"/>
          <w:color w:val="333333"/>
          <w:sz w:val="27"/>
          <w:szCs w:val="27"/>
        </w:rPr>
        <w:t>四、部门人员情况说明</w:t>
      </w:r>
    </w:p>
    <w:p w:rsidR="00D53B54" w:rsidRDefault="00D53B54" w:rsidP="00D53B54">
      <w:pPr>
        <w:pStyle w:val="a6"/>
        <w:shd w:val="clear" w:color="auto" w:fill="FFFFFF"/>
        <w:spacing w:line="480" w:lineRule="atLeast"/>
        <w:rPr>
          <w:rFonts w:cs="Helvetica" w:hint="eastAsia"/>
          <w:color w:val="333333"/>
          <w:sz w:val="27"/>
          <w:szCs w:val="27"/>
        </w:rPr>
      </w:pPr>
      <w:r>
        <w:rPr>
          <w:rFonts w:cs="Helvetica" w:hint="eastAsia"/>
          <w:color w:val="333333"/>
          <w:sz w:val="27"/>
          <w:szCs w:val="27"/>
        </w:rPr>
        <w:t>民政局机关编制12人，在册20人，退休28人。</w:t>
      </w:r>
    </w:p>
    <w:p w:rsidR="00D53B54" w:rsidRDefault="00D53B54" w:rsidP="00D53B54">
      <w:pPr>
        <w:pStyle w:val="a6"/>
        <w:shd w:val="clear" w:color="auto" w:fill="FFFFFF"/>
        <w:spacing w:line="480" w:lineRule="atLeast"/>
        <w:rPr>
          <w:rFonts w:cs="Helvetica" w:hint="eastAsia"/>
          <w:color w:val="333333"/>
          <w:sz w:val="27"/>
          <w:szCs w:val="27"/>
        </w:rPr>
      </w:pPr>
      <w:r>
        <w:rPr>
          <w:rFonts w:cs="Helvetica" w:hint="eastAsia"/>
          <w:color w:val="333333"/>
          <w:sz w:val="27"/>
          <w:szCs w:val="27"/>
        </w:rPr>
        <w:t>五、部门国有资产占用情况说明</w:t>
      </w:r>
    </w:p>
    <w:p w:rsidR="00D53B54" w:rsidRDefault="00D53B54" w:rsidP="00D53B54">
      <w:pPr>
        <w:pStyle w:val="a6"/>
        <w:shd w:val="clear" w:color="auto" w:fill="FFFFFF"/>
        <w:spacing w:line="480" w:lineRule="atLeast"/>
        <w:rPr>
          <w:rFonts w:cs="Helvetica" w:hint="eastAsia"/>
          <w:color w:val="333333"/>
          <w:sz w:val="27"/>
          <w:szCs w:val="27"/>
        </w:rPr>
      </w:pPr>
      <w:r>
        <w:rPr>
          <w:rFonts w:cs="Helvetica" w:hint="eastAsia"/>
          <w:color w:val="333333"/>
          <w:sz w:val="27"/>
          <w:szCs w:val="27"/>
        </w:rPr>
        <w:t>截止2017年12月31日，固定资产570489元。</w:t>
      </w:r>
    </w:p>
    <w:p w:rsidR="00D53B54" w:rsidRDefault="00D53B54" w:rsidP="00D53B54">
      <w:pPr>
        <w:pStyle w:val="a6"/>
        <w:shd w:val="clear" w:color="auto" w:fill="FFFFFF"/>
        <w:spacing w:line="480" w:lineRule="atLeast"/>
        <w:rPr>
          <w:rFonts w:cs="Helvetica" w:hint="eastAsia"/>
          <w:color w:val="333333"/>
          <w:sz w:val="27"/>
          <w:szCs w:val="27"/>
        </w:rPr>
      </w:pPr>
      <w:r>
        <w:rPr>
          <w:rFonts w:cs="Helvetica" w:hint="eastAsia"/>
          <w:color w:val="333333"/>
          <w:sz w:val="27"/>
          <w:szCs w:val="27"/>
        </w:rPr>
        <w:t>六、部门预算绩效目标说明</w:t>
      </w:r>
    </w:p>
    <w:p w:rsidR="00D53B54" w:rsidRDefault="00D53B54" w:rsidP="00D53B54">
      <w:pPr>
        <w:pStyle w:val="a6"/>
        <w:shd w:val="clear" w:color="auto" w:fill="FFFFFF"/>
        <w:spacing w:line="480" w:lineRule="atLeast"/>
        <w:rPr>
          <w:rFonts w:cs="Helvetica" w:hint="eastAsia"/>
          <w:color w:val="333333"/>
          <w:sz w:val="27"/>
          <w:szCs w:val="27"/>
        </w:rPr>
      </w:pPr>
      <w:r>
        <w:rPr>
          <w:rFonts w:cs="Helvetica" w:hint="eastAsia"/>
          <w:color w:val="333333"/>
          <w:sz w:val="27"/>
          <w:szCs w:val="27"/>
        </w:rPr>
        <w:t>2018年本部门专项业务经费项目实现了绩效目标管理全覆盖，涉及一般公共预算当年拨款84495530.56元。</w:t>
      </w:r>
    </w:p>
    <w:p w:rsidR="00D53B54" w:rsidRDefault="00D53B54" w:rsidP="00D53B54">
      <w:pPr>
        <w:pStyle w:val="a6"/>
        <w:shd w:val="clear" w:color="auto" w:fill="FFFFFF"/>
        <w:spacing w:line="480" w:lineRule="atLeast"/>
        <w:rPr>
          <w:rFonts w:cs="Helvetica" w:hint="eastAsia"/>
          <w:color w:val="333333"/>
          <w:sz w:val="27"/>
          <w:szCs w:val="27"/>
        </w:rPr>
      </w:pPr>
      <w:r>
        <w:rPr>
          <w:rFonts w:cs="Helvetica" w:hint="eastAsia"/>
          <w:color w:val="333333"/>
          <w:sz w:val="27"/>
          <w:szCs w:val="27"/>
        </w:rPr>
        <w:t>七、2018年部门预算收支说明</w:t>
      </w:r>
    </w:p>
    <w:p w:rsidR="00D53B54" w:rsidRDefault="00D53B54" w:rsidP="00D53B54">
      <w:pPr>
        <w:pStyle w:val="a6"/>
        <w:shd w:val="clear" w:color="auto" w:fill="FFFFFF"/>
        <w:spacing w:line="480" w:lineRule="atLeast"/>
        <w:rPr>
          <w:rFonts w:cs="Helvetica" w:hint="eastAsia"/>
          <w:color w:val="333333"/>
          <w:sz w:val="27"/>
          <w:szCs w:val="27"/>
        </w:rPr>
      </w:pPr>
      <w:r>
        <w:rPr>
          <w:rFonts w:cs="Helvetica" w:hint="eastAsia"/>
          <w:color w:val="333333"/>
          <w:sz w:val="27"/>
          <w:szCs w:val="27"/>
        </w:rPr>
        <w:t>（一）收支预算总体情况</w:t>
      </w:r>
    </w:p>
    <w:p w:rsidR="00D53B54" w:rsidRDefault="00D53B54" w:rsidP="00D53B54">
      <w:pPr>
        <w:pStyle w:val="a6"/>
        <w:shd w:val="clear" w:color="auto" w:fill="FFFFFF"/>
        <w:spacing w:line="480" w:lineRule="atLeast"/>
        <w:rPr>
          <w:rFonts w:cs="Helvetica" w:hint="eastAsia"/>
          <w:color w:val="333333"/>
          <w:sz w:val="27"/>
          <w:szCs w:val="27"/>
        </w:rPr>
      </w:pPr>
      <w:r>
        <w:rPr>
          <w:rFonts w:cs="Helvetica" w:hint="eastAsia"/>
          <w:color w:val="333333"/>
          <w:sz w:val="27"/>
          <w:szCs w:val="27"/>
        </w:rPr>
        <w:lastRenderedPageBreak/>
        <w:t>2018年一般公共预算拨款收入84495530.56元。预算支出84495530.56元。其中工资福利支出4001422.56元，对个人和家庭补助支出62700元，商品和服务支出739648元，其他资本性支出90000元。与上年相比，增加24363704.56元，一是增加单位渭滨区老龄工作委员会办公室；二是人员工资调整，基本支出略有增加。</w:t>
      </w:r>
    </w:p>
    <w:p w:rsidR="00D53B54" w:rsidRDefault="00D53B54" w:rsidP="00D53B54">
      <w:pPr>
        <w:pStyle w:val="a6"/>
        <w:shd w:val="clear" w:color="auto" w:fill="FFFFFF"/>
        <w:spacing w:line="480" w:lineRule="atLeast"/>
        <w:rPr>
          <w:rFonts w:cs="Helvetica" w:hint="eastAsia"/>
          <w:color w:val="333333"/>
          <w:sz w:val="27"/>
          <w:szCs w:val="27"/>
        </w:rPr>
      </w:pPr>
      <w:r>
        <w:rPr>
          <w:rFonts w:cs="Helvetica" w:hint="eastAsia"/>
          <w:color w:val="333333"/>
          <w:sz w:val="27"/>
          <w:szCs w:val="27"/>
        </w:rPr>
        <w:t>（二）财政拨款收支情况</w:t>
      </w:r>
    </w:p>
    <w:p w:rsidR="00D53B54" w:rsidRDefault="00D53B54" w:rsidP="00D53B54">
      <w:pPr>
        <w:pStyle w:val="a6"/>
        <w:shd w:val="clear" w:color="auto" w:fill="FFFFFF"/>
        <w:spacing w:line="480" w:lineRule="atLeast"/>
        <w:rPr>
          <w:rFonts w:cs="Helvetica" w:hint="eastAsia"/>
          <w:color w:val="333333"/>
          <w:sz w:val="27"/>
          <w:szCs w:val="27"/>
        </w:rPr>
      </w:pPr>
      <w:r>
        <w:rPr>
          <w:rFonts w:cs="Helvetica" w:hint="eastAsia"/>
          <w:color w:val="333333"/>
          <w:sz w:val="27"/>
          <w:szCs w:val="27"/>
        </w:rPr>
        <w:t>  2018年财政拨款收入84495530.56元。预算支出84495530.56元，其中：公共财政预算拨款支出84495530.56元，基本支出4893770.56元，项目支出79601760.00元。与上年相比，一是项目支出增幅比较大；二是人员工资调整，基本支出略有增加。</w:t>
      </w:r>
    </w:p>
    <w:p w:rsidR="00D53B54" w:rsidRDefault="00D53B54" w:rsidP="00D53B54">
      <w:pPr>
        <w:pStyle w:val="a6"/>
        <w:shd w:val="clear" w:color="auto" w:fill="FFFFFF"/>
        <w:spacing w:line="480" w:lineRule="atLeast"/>
        <w:rPr>
          <w:rFonts w:cs="Helvetica" w:hint="eastAsia"/>
          <w:color w:val="333333"/>
          <w:sz w:val="27"/>
          <w:szCs w:val="27"/>
        </w:rPr>
      </w:pPr>
      <w:r>
        <w:rPr>
          <w:rFonts w:cs="Helvetica" w:hint="eastAsia"/>
          <w:color w:val="333333"/>
          <w:sz w:val="27"/>
          <w:szCs w:val="27"/>
        </w:rPr>
        <w:t>（三）公共预算拨款支出明细情况</w:t>
      </w:r>
    </w:p>
    <w:p w:rsidR="00D53B54" w:rsidRDefault="00D53B54" w:rsidP="00D53B54">
      <w:pPr>
        <w:pStyle w:val="a6"/>
        <w:shd w:val="clear" w:color="auto" w:fill="FFFFFF"/>
        <w:spacing w:line="480" w:lineRule="atLeast"/>
        <w:rPr>
          <w:rFonts w:cs="Helvetica" w:hint="eastAsia"/>
          <w:color w:val="333333"/>
          <w:sz w:val="27"/>
          <w:szCs w:val="27"/>
        </w:rPr>
      </w:pPr>
      <w:r>
        <w:rPr>
          <w:rFonts w:cs="Helvetica" w:hint="eastAsia"/>
          <w:color w:val="333333"/>
          <w:sz w:val="27"/>
          <w:szCs w:val="27"/>
        </w:rPr>
        <w:t>1.支出按经济分类的明细情况</w:t>
      </w:r>
    </w:p>
    <w:p w:rsidR="00D53B54" w:rsidRDefault="00D53B54" w:rsidP="00D53B54">
      <w:pPr>
        <w:pStyle w:val="a6"/>
        <w:shd w:val="clear" w:color="auto" w:fill="FFFFFF"/>
        <w:spacing w:line="480" w:lineRule="atLeast"/>
        <w:rPr>
          <w:rFonts w:cs="Helvetica" w:hint="eastAsia"/>
          <w:color w:val="333333"/>
          <w:sz w:val="27"/>
          <w:szCs w:val="27"/>
        </w:rPr>
      </w:pPr>
      <w:r>
        <w:rPr>
          <w:rFonts w:cs="Helvetica" w:hint="eastAsia"/>
          <w:color w:val="333333"/>
          <w:sz w:val="27"/>
          <w:szCs w:val="27"/>
        </w:rPr>
        <w:t>2018年基本支出预算为4893770.56元。其中人员经费支出4289170.56元，其中工资福利支出4001422.56元；对个人和家庭补助支出62700元；商品服务支出用于人员的支出225048元。公用经费支出90000元；专项业务经费支出424600元；其他资本性支出90000元。</w:t>
      </w:r>
    </w:p>
    <w:p w:rsidR="00D53B54" w:rsidRDefault="00D53B54" w:rsidP="00D53B54">
      <w:pPr>
        <w:pStyle w:val="a6"/>
        <w:shd w:val="clear" w:color="auto" w:fill="FFFFFF"/>
        <w:spacing w:line="480" w:lineRule="atLeast"/>
        <w:rPr>
          <w:rFonts w:cs="Helvetica" w:hint="eastAsia"/>
          <w:color w:val="333333"/>
          <w:sz w:val="27"/>
          <w:szCs w:val="27"/>
        </w:rPr>
      </w:pPr>
      <w:r>
        <w:rPr>
          <w:rFonts w:cs="Helvetica" w:hint="eastAsia"/>
          <w:color w:val="333333"/>
          <w:sz w:val="27"/>
          <w:szCs w:val="27"/>
        </w:rPr>
        <w:t>2.支出按功能分类的明细情况</w:t>
      </w:r>
    </w:p>
    <w:p w:rsidR="00D53B54" w:rsidRDefault="00D53B54" w:rsidP="00D53B54">
      <w:pPr>
        <w:pStyle w:val="a6"/>
        <w:shd w:val="clear" w:color="auto" w:fill="FFFFFF"/>
        <w:spacing w:line="480" w:lineRule="atLeast"/>
        <w:rPr>
          <w:rFonts w:cs="Helvetica" w:hint="eastAsia"/>
          <w:color w:val="333333"/>
          <w:sz w:val="27"/>
          <w:szCs w:val="27"/>
        </w:rPr>
      </w:pPr>
      <w:r>
        <w:rPr>
          <w:rFonts w:cs="Helvetica" w:hint="eastAsia"/>
          <w:color w:val="333333"/>
          <w:sz w:val="27"/>
          <w:szCs w:val="27"/>
        </w:rPr>
        <w:t>（1）行政运行（2080201）3466780.74元。其中人员经费支出3066180.74元；公用经费支出66000元；专项业务费334600。</w:t>
      </w:r>
    </w:p>
    <w:p w:rsidR="00D53B54" w:rsidRDefault="00D53B54" w:rsidP="00D53B54">
      <w:pPr>
        <w:pStyle w:val="a6"/>
        <w:shd w:val="clear" w:color="auto" w:fill="FFFFFF"/>
        <w:spacing w:line="480" w:lineRule="atLeast"/>
        <w:rPr>
          <w:rFonts w:cs="Helvetica" w:hint="eastAsia"/>
          <w:color w:val="333333"/>
          <w:sz w:val="27"/>
          <w:szCs w:val="27"/>
        </w:rPr>
      </w:pPr>
      <w:r>
        <w:rPr>
          <w:rFonts w:cs="Helvetica" w:hint="eastAsia"/>
          <w:color w:val="333333"/>
          <w:sz w:val="27"/>
          <w:szCs w:val="27"/>
        </w:rPr>
        <w:lastRenderedPageBreak/>
        <w:t>（2）行政区划和地名管理（2080207）71060元。用于地名普查事务支出。</w:t>
      </w:r>
    </w:p>
    <w:p w:rsidR="00D53B54" w:rsidRDefault="00D53B54" w:rsidP="00D53B54">
      <w:pPr>
        <w:pStyle w:val="a6"/>
        <w:shd w:val="clear" w:color="auto" w:fill="FFFFFF"/>
        <w:spacing w:line="480" w:lineRule="atLeast"/>
        <w:rPr>
          <w:rFonts w:cs="Helvetica" w:hint="eastAsia"/>
          <w:color w:val="333333"/>
          <w:sz w:val="27"/>
          <w:szCs w:val="27"/>
        </w:rPr>
      </w:pPr>
      <w:r>
        <w:rPr>
          <w:rFonts w:cs="Helvetica" w:hint="eastAsia"/>
          <w:color w:val="333333"/>
          <w:sz w:val="27"/>
          <w:szCs w:val="27"/>
        </w:rPr>
        <w:t>（3）其他民政管理事务支出(2080299)850000元。用于社会救助工作经费等支出。</w:t>
      </w:r>
    </w:p>
    <w:p w:rsidR="00D53B54" w:rsidRDefault="00D53B54" w:rsidP="00D53B54">
      <w:pPr>
        <w:pStyle w:val="a6"/>
        <w:shd w:val="clear" w:color="auto" w:fill="FFFFFF"/>
        <w:spacing w:line="480" w:lineRule="atLeast"/>
        <w:rPr>
          <w:rFonts w:cs="Helvetica" w:hint="eastAsia"/>
          <w:color w:val="333333"/>
          <w:sz w:val="27"/>
          <w:szCs w:val="27"/>
        </w:rPr>
      </w:pPr>
      <w:r>
        <w:rPr>
          <w:rFonts w:cs="Helvetica" w:hint="eastAsia"/>
          <w:color w:val="333333"/>
          <w:sz w:val="27"/>
          <w:szCs w:val="27"/>
        </w:rPr>
        <w:t>（4）基层政权和社区建设(2080208)27259000元。用于社区建设及社区工作人员报酬等支出。</w:t>
      </w:r>
    </w:p>
    <w:p w:rsidR="00D53B54" w:rsidRDefault="00D53B54" w:rsidP="00D53B54">
      <w:pPr>
        <w:pStyle w:val="a6"/>
        <w:shd w:val="clear" w:color="auto" w:fill="FFFFFF"/>
        <w:spacing w:line="480" w:lineRule="atLeast"/>
        <w:rPr>
          <w:rFonts w:cs="Helvetica" w:hint="eastAsia"/>
          <w:color w:val="333333"/>
          <w:sz w:val="27"/>
          <w:szCs w:val="27"/>
        </w:rPr>
      </w:pPr>
      <w:r>
        <w:rPr>
          <w:rFonts w:cs="Helvetica" w:hint="eastAsia"/>
          <w:color w:val="333333"/>
          <w:sz w:val="27"/>
          <w:szCs w:val="27"/>
        </w:rPr>
        <w:t>（5）行政事业单位离退休（20805）429188.88元。机关事业单位养老制度改革，各单位不再支出未上卡离退休人员工资及生活补贴。</w:t>
      </w:r>
    </w:p>
    <w:p w:rsidR="00D53B54" w:rsidRDefault="00D53B54" w:rsidP="00D53B54">
      <w:pPr>
        <w:pStyle w:val="a6"/>
        <w:shd w:val="clear" w:color="auto" w:fill="FFFFFF"/>
        <w:spacing w:line="480" w:lineRule="atLeast"/>
        <w:rPr>
          <w:rFonts w:cs="Helvetica" w:hint="eastAsia"/>
          <w:color w:val="333333"/>
          <w:sz w:val="27"/>
          <w:szCs w:val="27"/>
        </w:rPr>
      </w:pPr>
      <w:r>
        <w:rPr>
          <w:rFonts w:cs="Helvetica" w:hint="eastAsia"/>
          <w:color w:val="333333"/>
          <w:sz w:val="27"/>
          <w:szCs w:val="27"/>
        </w:rPr>
        <w:t>（6）抚恤（20808）14670000元。用于优抚对象补助资金、义务兵家庭优待金及退役士兵生活补助等支出。</w:t>
      </w:r>
    </w:p>
    <w:p w:rsidR="00D53B54" w:rsidRDefault="00D53B54" w:rsidP="00D53B54">
      <w:pPr>
        <w:pStyle w:val="a6"/>
        <w:shd w:val="clear" w:color="auto" w:fill="FFFFFF"/>
        <w:spacing w:line="480" w:lineRule="atLeast"/>
        <w:rPr>
          <w:rFonts w:cs="Helvetica" w:hint="eastAsia"/>
          <w:color w:val="333333"/>
          <w:sz w:val="27"/>
          <w:szCs w:val="27"/>
        </w:rPr>
      </w:pPr>
      <w:r>
        <w:rPr>
          <w:rFonts w:cs="Helvetica" w:hint="eastAsia"/>
          <w:color w:val="333333"/>
          <w:sz w:val="27"/>
          <w:szCs w:val="27"/>
        </w:rPr>
        <w:t>（7）退役安置（20809）2000000元。用于其他优抚支出。</w:t>
      </w:r>
    </w:p>
    <w:p w:rsidR="00D53B54" w:rsidRDefault="00D53B54" w:rsidP="00D53B54">
      <w:pPr>
        <w:pStyle w:val="a6"/>
        <w:shd w:val="clear" w:color="auto" w:fill="FFFFFF"/>
        <w:spacing w:line="480" w:lineRule="atLeast"/>
        <w:rPr>
          <w:rFonts w:cs="Helvetica" w:hint="eastAsia"/>
          <w:color w:val="333333"/>
          <w:sz w:val="27"/>
          <w:szCs w:val="27"/>
        </w:rPr>
      </w:pPr>
      <w:r>
        <w:rPr>
          <w:rFonts w:cs="Helvetica" w:hint="eastAsia"/>
          <w:color w:val="333333"/>
          <w:sz w:val="27"/>
          <w:szCs w:val="27"/>
        </w:rPr>
        <w:t>（8）社会福利（20810）35000元。用于孤儿生活补助支出。</w:t>
      </w:r>
    </w:p>
    <w:p w:rsidR="00D53B54" w:rsidRDefault="00D53B54" w:rsidP="00D53B54">
      <w:pPr>
        <w:pStyle w:val="a6"/>
        <w:shd w:val="clear" w:color="auto" w:fill="FFFFFF"/>
        <w:spacing w:line="480" w:lineRule="atLeast"/>
        <w:rPr>
          <w:rFonts w:cs="Helvetica" w:hint="eastAsia"/>
          <w:color w:val="333333"/>
          <w:sz w:val="27"/>
          <w:szCs w:val="27"/>
        </w:rPr>
      </w:pPr>
      <w:r>
        <w:rPr>
          <w:rFonts w:cs="Helvetica" w:hint="eastAsia"/>
          <w:color w:val="333333"/>
          <w:sz w:val="27"/>
          <w:szCs w:val="27"/>
        </w:rPr>
        <w:t>（9）残疾人事业（20811）5000000元。用于残疾人两项补贴资金支出。</w:t>
      </w:r>
    </w:p>
    <w:p w:rsidR="00D53B54" w:rsidRDefault="00D53B54" w:rsidP="00D53B54">
      <w:pPr>
        <w:pStyle w:val="a6"/>
        <w:shd w:val="clear" w:color="auto" w:fill="FFFFFF"/>
        <w:spacing w:line="480" w:lineRule="atLeast"/>
        <w:rPr>
          <w:rFonts w:cs="Helvetica" w:hint="eastAsia"/>
          <w:color w:val="333333"/>
          <w:sz w:val="27"/>
          <w:szCs w:val="27"/>
        </w:rPr>
      </w:pPr>
      <w:r>
        <w:rPr>
          <w:rFonts w:cs="Helvetica" w:hint="eastAsia"/>
          <w:color w:val="333333"/>
          <w:sz w:val="27"/>
          <w:szCs w:val="27"/>
        </w:rPr>
        <w:t>（10）最低生活保障（20819）12030000元。用于低保支出。</w:t>
      </w:r>
    </w:p>
    <w:p w:rsidR="00D53B54" w:rsidRDefault="00D53B54" w:rsidP="00D53B54">
      <w:pPr>
        <w:pStyle w:val="a6"/>
        <w:shd w:val="clear" w:color="auto" w:fill="FFFFFF"/>
        <w:spacing w:line="480" w:lineRule="atLeast"/>
        <w:rPr>
          <w:rFonts w:cs="Helvetica" w:hint="eastAsia"/>
          <w:color w:val="333333"/>
          <w:sz w:val="27"/>
          <w:szCs w:val="27"/>
        </w:rPr>
      </w:pPr>
      <w:r>
        <w:rPr>
          <w:rFonts w:cs="Helvetica" w:hint="eastAsia"/>
          <w:color w:val="333333"/>
          <w:sz w:val="27"/>
          <w:szCs w:val="27"/>
        </w:rPr>
        <w:t>（11）临时救助（20820）1100000元。用于临时救助资金支出。</w:t>
      </w:r>
    </w:p>
    <w:p w:rsidR="00D53B54" w:rsidRDefault="00D53B54" w:rsidP="00D53B54">
      <w:pPr>
        <w:pStyle w:val="a6"/>
        <w:shd w:val="clear" w:color="auto" w:fill="FFFFFF"/>
        <w:spacing w:line="480" w:lineRule="atLeast"/>
        <w:rPr>
          <w:rFonts w:cs="Helvetica" w:hint="eastAsia"/>
          <w:color w:val="333333"/>
          <w:sz w:val="27"/>
          <w:szCs w:val="27"/>
        </w:rPr>
      </w:pPr>
      <w:r>
        <w:rPr>
          <w:rFonts w:cs="Helvetica" w:hint="eastAsia"/>
          <w:color w:val="333333"/>
          <w:sz w:val="27"/>
          <w:szCs w:val="27"/>
        </w:rPr>
        <w:t>（12）特困人员救助供养（20821）850000元。用于农村特困人员补助资金支出。</w:t>
      </w:r>
    </w:p>
    <w:p w:rsidR="00D53B54" w:rsidRDefault="00D53B54" w:rsidP="00D53B54">
      <w:pPr>
        <w:pStyle w:val="a6"/>
        <w:shd w:val="clear" w:color="auto" w:fill="FFFFFF"/>
        <w:spacing w:line="480" w:lineRule="atLeast"/>
        <w:rPr>
          <w:rFonts w:cs="Helvetica" w:hint="eastAsia"/>
          <w:color w:val="333333"/>
          <w:sz w:val="27"/>
          <w:szCs w:val="27"/>
        </w:rPr>
      </w:pPr>
      <w:r>
        <w:rPr>
          <w:rFonts w:cs="Helvetica" w:hint="eastAsia"/>
          <w:color w:val="333333"/>
          <w:sz w:val="27"/>
          <w:szCs w:val="27"/>
        </w:rPr>
        <w:lastRenderedPageBreak/>
        <w:t>（13）其他公共卫生支出（2100499）285600元。用于精神障碍患者补助资金支出。</w:t>
      </w:r>
    </w:p>
    <w:p w:rsidR="00D53B54" w:rsidRDefault="00D53B54" w:rsidP="00D53B54">
      <w:pPr>
        <w:pStyle w:val="a6"/>
        <w:shd w:val="clear" w:color="auto" w:fill="FFFFFF"/>
        <w:spacing w:line="480" w:lineRule="atLeast"/>
        <w:rPr>
          <w:rFonts w:cs="Helvetica" w:hint="eastAsia"/>
          <w:color w:val="333333"/>
          <w:sz w:val="27"/>
          <w:szCs w:val="27"/>
        </w:rPr>
      </w:pPr>
      <w:r>
        <w:rPr>
          <w:rFonts w:cs="Helvetica" w:hint="eastAsia"/>
          <w:color w:val="333333"/>
          <w:sz w:val="27"/>
          <w:szCs w:val="27"/>
        </w:rPr>
        <w:t>（14）城乡医疗救助（2101301）3210000元。用于城乡医疗救助补助资金支出。</w:t>
      </w:r>
    </w:p>
    <w:p w:rsidR="00D53B54" w:rsidRDefault="00D53B54" w:rsidP="00D53B54">
      <w:pPr>
        <w:pStyle w:val="a6"/>
        <w:shd w:val="clear" w:color="auto" w:fill="FFFFFF"/>
        <w:spacing w:line="480" w:lineRule="atLeast"/>
        <w:rPr>
          <w:rFonts w:cs="Helvetica" w:hint="eastAsia"/>
          <w:color w:val="333333"/>
          <w:sz w:val="27"/>
          <w:szCs w:val="27"/>
        </w:rPr>
      </w:pPr>
      <w:r>
        <w:rPr>
          <w:rFonts w:cs="Helvetica" w:hint="eastAsia"/>
          <w:color w:val="333333"/>
          <w:sz w:val="27"/>
          <w:szCs w:val="27"/>
        </w:rPr>
        <w:t>（15）优抚对象医疗救助（2101401）520000元。用于优抚对象医疗补助资金支出。</w:t>
      </w:r>
    </w:p>
    <w:p w:rsidR="00D53B54" w:rsidRDefault="00D53B54" w:rsidP="00D53B54">
      <w:pPr>
        <w:pStyle w:val="a6"/>
        <w:shd w:val="clear" w:color="auto" w:fill="FFFFFF"/>
        <w:spacing w:line="480" w:lineRule="atLeast"/>
        <w:rPr>
          <w:rFonts w:cs="Helvetica" w:hint="eastAsia"/>
          <w:color w:val="333333"/>
          <w:sz w:val="27"/>
          <w:szCs w:val="27"/>
        </w:rPr>
      </w:pPr>
      <w:r>
        <w:rPr>
          <w:rFonts w:cs="Helvetica" w:hint="eastAsia"/>
          <w:color w:val="333333"/>
          <w:sz w:val="27"/>
          <w:szCs w:val="27"/>
        </w:rPr>
        <w:t>（16）农村特困人员救助供养支出（2082102）599424.78元。用于农村特困人员救助供养支出。</w:t>
      </w:r>
    </w:p>
    <w:p w:rsidR="00D53B54" w:rsidRDefault="00D53B54" w:rsidP="00D53B54">
      <w:pPr>
        <w:pStyle w:val="a6"/>
        <w:shd w:val="clear" w:color="auto" w:fill="FFFFFF"/>
        <w:spacing w:line="480" w:lineRule="atLeast"/>
        <w:rPr>
          <w:rFonts w:cs="Helvetica" w:hint="eastAsia"/>
          <w:color w:val="333333"/>
          <w:sz w:val="27"/>
          <w:szCs w:val="27"/>
        </w:rPr>
      </w:pPr>
      <w:r>
        <w:rPr>
          <w:rFonts w:cs="Helvetica" w:hint="eastAsia"/>
          <w:color w:val="333333"/>
          <w:sz w:val="27"/>
          <w:szCs w:val="27"/>
        </w:rPr>
        <w:t>（17）老龄事务（2080205）12119476.16元。用于老龄事务方面的支出。 </w:t>
      </w:r>
    </w:p>
    <w:p w:rsidR="00D53B54" w:rsidRDefault="00D53B54" w:rsidP="00D53B54">
      <w:pPr>
        <w:pStyle w:val="a6"/>
        <w:shd w:val="clear" w:color="auto" w:fill="FFFFFF"/>
        <w:spacing w:line="480" w:lineRule="atLeast"/>
        <w:rPr>
          <w:rFonts w:cs="Helvetica" w:hint="eastAsia"/>
          <w:color w:val="333333"/>
          <w:sz w:val="27"/>
          <w:szCs w:val="27"/>
        </w:rPr>
      </w:pPr>
      <w:r>
        <w:rPr>
          <w:rFonts w:cs="Helvetica" w:hint="eastAsia"/>
          <w:color w:val="333333"/>
          <w:sz w:val="27"/>
          <w:szCs w:val="27"/>
        </w:rPr>
        <w:t>（四）政府性基金预算支出情况</w:t>
      </w:r>
    </w:p>
    <w:p w:rsidR="00D53B54" w:rsidRDefault="00D53B54" w:rsidP="00D53B54">
      <w:pPr>
        <w:pStyle w:val="a6"/>
        <w:shd w:val="clear" w:color="auto" w:fill="FFFFFF"/>
        <w:spacing w:line="480" w:lineRule="atLeast"/>
        <w:rPr>
          <w:rFonts w:cs="Helvetica" w:hint="eastAsia"/>
          <w:color w:val="333333"/>
          <w:sz w:val="27"/>
          <w:szCs w:val="27"/>
        </w:rPr>
      </w:pPr>
      <w:r>
        <w:rPr>
          <w:rFonts w:cs="Helvetica" w:hint="eastAsia"/>
          <w:color w:val="333333"/>
          <w:sz w:val="27"/>
          <w:szCs w:val="27"/>
        </w:rPr>
        <w:t>本部门无政府性基金预算收支，并已公开空表。</w:t>
      </w:r>
    </w:p>
    <w:p w:rsidR="00D53B54" w:rsidRDefault="00D53B54" w:rsidP="00D53B54">
      <w:pPr>
        <w:pStyle w:val="a6"/>
        <w:shd w:val="clear" w:color="auto" w:fill="FFFFFF"/>
        <w:spacing w:line="480" w:lineRule="atLeast"/>
        <w:rPr>
          <w:rFonts w:cs="Helvetica" w:hint="eastAsia"/>
          <w:color w:val="333333"/>
          <w:sz w:val="27"/>
          <w:szCs w:val="27"/>
        </w:rPr>
      </w:pPr>
      <w:r>
        <w:rPr>
          <w:rFonts w:cs="Helvetica" w:hint="eastAsia"/>
          <w:color w:val="333333"/>
          <w:sz w:val="27"/>
          <w:szCs w:val="27"/>
        </w:rPr>
        <w:t>(五）国有资本经营预算拨款收支情况</w:t>
      </w:r>
    </w:p>
    <w:p w:rsidR="00D53B54" w:rsidRDefault="00D53B54" w:rsidP="00D53B54">
      <w:pPr>
        <w:pStyle w:val="a6"/>
        <w:shd w:val="clear" w:color="auto" w:fill="FFFFFF"/>
        <w:spacing w:line="480" w:lineRule="atLeast"/>
        <w:rPr>
          <w:rFonts w:cs="Helvetica" w:hint="eastAsia"/>
          <w:color w:val="333333"/>
          <w:sz w:val="27"/>
          <w:szCs w:val="27"/>
        </w:rPr>
      </w:pPr>
      <w:r>
        <w:rPr>
          <w:rFonts w:cs="Helvetica" w:hint="eastAsia"/>
          <w:color w:val="333333"/>
          <w:sz w:val="27"/>
          <w:szCs w:val="27"/>
        </w:rPr>
        <w:t>本部门无国有资本经营预算拨款收支。</w:t>
      </w:r>
    </w:p>
    <w:p w:rsidR="00D53B54" w:rsidRDefault="00D53B54" w:rsidP="00D53B54">
      <w:pPr>
        <w:pStyle w:val="a6"/>
        <w:shd w:val="clear" w:color="auto" w:fill="FFFFFF"/>
        <w:spacing w:line="480" w:lineRule="atLeast"/>
        <w:rPr>
          <w:rFonts w:cs="Helvetica" w:hint="eastAsia"/>
          <w:color w:val="333333"/>
          <w:sz w:val="27"/>
          <w:szCs w:val="27"/>
        </w:rPr>
      </w:pPr>
      <w:r>
        <w:rPr>
          <w:rFonts w:cs="Helvetica" w:hint="eastAsia"/>
          <w:color w:val="333333"/>
          <w:sz w:val="27"/>
          <w:szCs w:val="27"/>
        </w:rPr>
        <w:t>（六）部门“三公”经费等预算情况</w:t>
      </w:r>
    </w:p>
    <w:p w:rsidR="00D53B54" w:rsidRDefault="00D53B54" w:rsidP="00D53B54">
      <w:pPr>
        <w:pStyle w:val="a6"/>
        <w:shd w:val="clear" w:color="auto" w:fill="FFFFFF"/>
        <w:spacing w:line="480" w:lineRule="atLeast"/>
        <w:rPr>
          <w:rFonts w:cs="Helvetica" w:hint="eastAsia"/>
          <w:color w:val="333333"/>
          <w:sz w:val="27"/>
          <w:szCs w:val="27"/>
        </w:rPr>
      </w:pPr>
      <w:r>
        <w:rPr>
          <w:rFonts w:cs="Helvetica" w:hint="eastAsia"/>
          <w:color w:val="333333"/>
          <w:sz w:val="27"/>
          <w:szCs w:val="27"/>
        </w:rPr>
        <w:t>2018 年“三公”经费预算10000元。公务接待费10000元，较上年增加5000元。主要是增加单位渭滨区老龄工作委员会办公室。</w:t>
      </w:r>
    </w:p>
    <w:p w:rsidR="00D53B54" w:rsidRDefault="00D53B54" w:rsidP="00D53B54">
      <w:pPr>
        <w:pStyle w:val="a6"/>
        <w:shd w:val="clear" w:color="auto" w:fill="FFFFFF"/>
        <w:spacing w:line="480" w:lineRule="atLeast"/>
        <w:rPr>
          <w:rFonts w:cs="Helvetica" w:hint="eastAsia"/>
          <w:color w:val="333333"/>
          <w:sz w:val="27"/>
          <w:szCs w:val="27"/>
        </w:rPr>
      </w:pPr>
      <w:r>
        <w:rPr>
          <w:rFonts w:cs="Helvetica" w:hint="eastAsia"/>
          <w:color w:val="333333"/>
          <w:sz w:val="27"/>
          <w:szCs w:val="27"/>
        </w:rPr>
        <w:lastRenderedPageBreak/>
        <w:t>2018年会议费预算21000元，严格执行会议费管理办法，压缩会议规模和次数，对会议费预算进行压减。</w:t>
      </w:r>
    </w:p>
    <w:p w:rsidR="00D53B54" w:rsidRDefault="00D53B54" w:rsidP="00D53B54">
      <w:pPr>
        <w:pStyle w:val="a6"/>
        <w:shd w:val="clear" w:color="auto" w:fill="FFFFFF"/>
        <w:spacing w:line="480" w:lineRule="atLeast"/>
        <w:rPr>
          <w:rFonts w:cs="Helvetica" w:hint="eastAsia"/>
          <w:color w:val="333333"/>
          <w:sz w:val="27"/>
          <w:szCs w:val="27"/>
        </w:rPr>
      </w:pPr>
      <w:r>
        <w:rPr>
          <w:rFonts w:cs="Helvetica" w:hint="eastAsia"/>
          <w:color w:val="333333"/>
          <w:sz w:val="27"/>
          <w:szCs w:val="27"/>
        </w:rPr>
        <w:t>2018年培训费预算23000元，严格执行培训费管理办法，压缩培训人数和天数，对培训费预算进行压减。</w:t>
      </w:r>
    </w:p>
    <w:p w:rsidR="00D53B54" w:rsidRDefault="00D53B54" w:rsidP="00D53B54">
      <w:pPr>
        <w:pStyle w:val="a6"/>
        <w:shd w:val="clear" w:color="auto" w:fill="FFFFFF"/>
        <w:spacing w:line="480" w:lineRule="atLeast"/>
        <w:rPr>
          <w:rFonts w:cs="Helvetica" w:hint="eastAsia"/>
          <w:color w:val="333333"/>
          <w:sz w:val="27"/>
          <w:szCs w:val="27"/>
        </w:rPr>
      </w:pPr>
      <w:r>
        <w:rPr>
          <w:rFonts w:cs="Helvetica" w:hint="eastAsia"/>
          <w:color w:val="333333"/>
          <w:sz w:val="27"/>
          <w:szCs w:val="27"/>
        </w:rPr>
        <w:t>2018年公务用车购置费预算0元。</w:t>
      </w:r>
    </w:p>
    <w:p w:rsidR="00D53B54" w:rsidRDefault="00D53B54" w:rsidP="00D53B54">
      <w:pPr>
        <w:pStyle w:val="a6"/>
        <w:shd w:val="clear" w:color="auto" w:fill="FFFFFF"/>
        <w:spacing w:line="480" w:lineRule="atLeast"/>
        <w:rPr>
          <w:rFonts w:cs="Helvetica" w:hint="eastAsia"/>
          <w:color w:val="333333"/>
          <w:sz w:val="27"/>
          <w:szCs w:val="27"/>
        </w:rPr>
      </w:pPr>
      <w:r>
        <w:rPr>
          <w:rFonts w:cs="Helvetica" w:hint="eastAsia"/>
          <w:color w:val="333333"/>
          <w:sz w:val="27"/>
          <w:szCs w:val="27"/>
        </w:rPr>
        <w:t>2018年公务用车运行维护费预算0元。</w:t>
      </w:r>
    </w:p>
    <w:p w:rsidR="00D53B54" w:rsidRDefault="00D53B54" w:rsidP="00D53B54">
      <w:pPr>
        <w:pStyle w:val="a6"/>
        <w:shd w:val="clear" w:color="auto" w:fill="FFFFFF"/>
        <w:spacing w:line="480" w:lineRule="atLeast"/>
        <w:rPr>
          <w:rFonts w:cs="Helvetica" w:hint="eastAsia"/>
          <w:color w:val="333333"/>
          <w:sz w:val="27"/>
          <w:szCs w:val="27"/>
        </w:rPr>
      </w:pPr>
      <w:r>
        <w:rPr>
          <w:rFonts w:cs="Helvetica" w:hint="eastAsia"/>
          <w:color w:val="333333"/>
          <w:sz w:val="27"/>
          <w:szCs w:val="27"/>
        </w:rPr>
        <w:t>（七）机关运行经费安排情况</w:t>
      </w:r>
    </w:p>
    <w:p w:rsidR="00D53B54" w:rsidRDefault="00D53B54" w:rsidP="00D53B54">
      <w:pPr>
        <w:pStyle w:val="a6"/>
        <w:shd w:val="clear" w:color="auto" w:fill="FFFFFF"/>
        <w:spacing w:line="480" w:lineRule="atLeast"/>
        <w:rPr>
          <w:rFonts w:cs="Helvetica" w:hint="eastAsia"/>
          <w:color w:val="333333"/>
          <w:sz w:val="27"/>
          <w:szCs w:val="27"/>
        </w:rPr>
      </w:pPr>
      <w:r>
        <w:rPr>
          <w:rFonts w:cs="Helvetica" w:hint="eastAsia"/>
          <w:color w:val="333333"/>
          <w:sz w:val="27"/>
          <w:szCs w:val="27"/>
        </w:rPr>
        <w:t>2018年本部门机关运行经费财政拨款预算90000元。</w:t>
      </w:r>
    </w:p>
    <w:p w:rsidR="00D53B54" w:rsidRDefault="00D53B54" w:rsidP="00D53B54">
      <w:pPr>
        <w:pStyle w:val="a6"/>
        <w:shd w:val="clear" w:color="auto" w:fill="FFFFFF"/>
        <w:spacing w:line="480" w:lineRule="atLeast"/>
        <w:rPr>
          <w:rFonts w:cs="Helvetica" w:hint="eastAsia"/>
          <w:color w:val="333333"/>
          <w:sz w:val="27"/>
          <w:szCs w:val="27"/>
        </w:rPr>
      </w:pPr>
      <w:r>
        <w:rPr>
          <w:rFonts w:cs="Helvetica" w:hint="eastAsia"/>
          <w:color w:val="333333"/>
          <w:sz w:val="27"/>
          <w:szCs w:val="27"/>
        </w:rPr>
        <w:t>（八）政府采购情况</w:t>
      </w:r>
    </w:p>
    <w:p w:rsidR="00D53B54" w:rsidRDefault="00D53B54" w:rsidP="00D53B54">
      <w:pPr>
        <w:pStyle w:val="a6"/>
        <w:shd w:val="clear" w:color="auto" w:fill="FFFFFF"/>
        <w:spacing w:line="480" w:lineRule="atLeast"/>
        <w:rPr>
          <w:rFonts w:cs="Helvetica" w:hint="eastAsia"/>
          <w:color w:val="333333"/>
          <w:sz w:val="27"/>
          <w:szCs w:val="27"/>
        </w:rPr>
      </w:pPr>
      <w:r>
        <w:rPr>
          <w:rFonts w:cs="Helvetica" w:hint="eastAsia"/>
          <w:color w:val="333333"/>
          <w:sz w:val="27"/>
          <w:szCs w:val="27"/>
        </w:rPr>
        <w:t>2018年本部门政府采购预算共80000元。</w:t>
      </w:r>
    </w:p>
    <w:p w:rsidR="00D53B54" w:rsidRDefault="00D53B54" w:rsidP="00D53B54">
      <w:pPr>
        <w:pStyle w:val="a6"/>
        <w:shd w:val="clear" w:color="auto" w:fill="FFFFFF"/>
        <w:spacing w:line="480" w:lineRule="atLeast"/>
        <w:rPr>
          <w:rFonts w:cs="Helvetica" w:hint="eastAsia"/>
          <w:color w:val="333333"/>
          <w:sz w:val="27"/>
          <w:szCs w:val="27"/>
        </w:rPr>
      </w:pPr>
      <w:r>
        <w:rPr>
          <w:rFonts w:cs="Helvetica" w:hint="eastAsia"/>
          <w:color w:val="333333"/>
          <w:sz w:val="27"/>
          <w:szCs w:val="27"/>
        </w:rPr>
        <w:t>八、2018年专项资金预算说明</w:t>
      </w:r>
    </w:p>
    <w:p w:rsidR="00D53B54" w:rsidRDefault="00D53B54" w:rsidP="00D53B54">
      <w:pPr>
        <w:pStyle w:val="a6"/>
        <w:shd w:val="clear" w:color="auto" w:fill="FFFFFF"/>
        <w:spacing w:line="480" w:lineRule="atLeast"/>
        <w:rPr>
          <w:rFonts w:cs="Helvetica" w:hint="eastAsia"/>
          <w:color w:val="333333"/>
          <w:sz w:val="27"/>
          <w:szCs w:val="27"/>
        </w:rPr>
      </w:pPr>
      <w:r>
        <w:rPr>
          <w:rFonts w:cs="Helvetica" w:hint="eastAsia"/>
          <w:color w:val="333333"/>
          <w:sz w:val="27"/>
          <w:szCs w:val="27"/>
        </w:rPr>
        <w:t>201８年部门专项资金列入部门预算的项目支出共计7960.17万元。</w:t>
      </w:r>
    </w:p>
    <w:p w:rsidR="00D53B54" w:rsidRDefault="00D53B54" w:rsidP="00D53B54">
      <w:pPr>
        <w:pStyle w:val="a6"/>
        <w:shd w:val="clear" w:color="auto" w:fill="FFFFFF"/>
        <w:spacing w:line="480" w:lineRule="atLeast"/>
        <w:rPr>
          <w:rFonts w:cs="Helvetica" w:hint="eastAsia"/>
          <w:color w:val="333333"/>
          <w:sz w:val="27"/>
          <w:szCs w:val="27"/>
        </w:rPr>
      </w:pPr>
      <w:r>
        <w:rPr>
          <w:rFonts w:cs="Helvetica" w:hint="eastAsia"/>
          <w:color w:val="333333"/>
          <w:sz w:val="27"/>
          <w:szCs w:val="27"/>
        </w:rPr>
        <w:t>九、专业名词解释</w:t>
      </w:r>
    </w:p>
    <w:p w:rsidR="00D53B54" w:rsidRDefault="00D53B54" w:rsidP="00D53B54">
      <w:pPr>
        <w:pStyle w:val="a6"/>
        <w:shd w:val="clear" w:color="auto" w:fill="FFFFFF"/>
        <w:spacing w:line="480" w:lineRule="atLeast"/>
        <w:rPr>
          <w:rFonts w:cs="Helvetica" w:hint="eastAsia"/>
          <w:color w:val="333333"/>
          <w:sz w:val="27"/>
          <w:szCs w:val="27"/>
        </w:rPr>
      </w:pPr>
      <w:r>
        <w:rPr>
          <w:rFonts w:cs="Helvetica" w:hint="eastAsia"/>
          <w:color w:val="333333"/>
          <w:sz w:val="27"/>
          <w:szCs w:val="27"/>
        </w:rPr>
        <w:t>（一）“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w:t>
      </w:r>
      <w:r>
        <w:rPr>
          <w:rFonts w:cs="Helvetica" w:hint="eastAsia"/>
          <w:color w:val="333333"/>
          <w:sz w:val="27"/>
          <w:szCs w:val="27"/>
        </w:rPr>
        <w:lastRenderedPageBreak/>
        <w:t>支出（含车辆购置税）及租用费、燃料费、维修费、过路过桥费、保险费、安全奖励费用等支出；公务接待费反映单位按规定开支的各类公务接待支出。</w:t>
      </w:r>
    </w:p>
    <w:p w:rsidR="00D53B54" w:rsidRDefault="00D53B54" w:rsidP="00D53B54">
      <w:pPr>
        <w:pStyle w:val="a6"/>
        <w:shd w:val="clear" w:color="auto" w:fill="FFFFFF"/>
        <w:spacing w:line="480" w:lineRule="atLeast"/>
        <w:rPr>
          <w:rFonts w:cs="Helvetica" w:hint="eastAsia"/>
          <w:color w:val="333333"/>
          <w:sz w:val="27"/>
          <w:szCs w:val="27"/>
        </w:rPr>
      </w:pPr>
      <w:r>
        <w:rPr>
          <w:rFonts w:cs="Helvetica" w:hint="eastAsia"/>
          <w:color w:val="333333"/>
          <w:sz w:val="27"/>
          <w:szCs w:val="27"/>
        </w:rPr>
        <w:t>（二）机关运行经费：为保障行政单位（包括参照公务员法管理的事业单位）运行用于购买货物和服务的各项公用经费，包括办公及印刷费、邮电费、差旅费、会议费、福利费、日常维修费、专用材料及办公用房水电费、办公用房取暖费、办公用房物业管理费以及其他费用。</w:t>
      </w:r>
    </w:p>
    <w:p w:rsidR="00D53B54" w:rsidRDefault="00D53B54" w:rsidP="00D53B54">
      <w:pPr>
        <w:pStyle w:val="a6"/>
        <w:shd w:val="clear" w:color="auto" w:fill="FFFFFF"/>
        <w:spacing w:line="480" w:lineRule="atLeast"/>
        <w:rPr>
          <w:rFonts w:cs="Helvetica" w:hint="eastAsia"/>
          <w:color w:val="333333"/>
          <w:sz w:val="27"/>
          <w:szCs w:val="27"/>
        </w:rPr>
      </w:pPr>
      <w:r>
        <w:rPr>
          <w:rFonts w:cs="Helvetica" w:hint="eastAsia"/>
          <w:color w:val="333333"/>
          <w:sz w:val="27"/>
          <w:szCs w:val="27"/>
        </w:rPr>
        <w:t>以上公开内容，均已通过保密审查及本部门主要负责人审签。</w:t>
      </w:r>
    </w:p>
    <w:p w:rsidR="00D53B54" w:rsidRDefault="00D53B54" w:rsidP="00D53B54">
      <w:pPr>
        <w:pStyle w:val="a6"/>
        <w:shd w:val="clear" w:color="auto" w:fill="FFFFFF"/>
        <w:rPr>
          <w:rFonts w:cs="Helvetica" w:hint="eastAsia"/>
          <w:color w:val="333333"/>
          <w:sz w:val="27"/>
          <w:szCs w:val="27"/>
        </w:rPr>
      </w:pPr>
    </w:p>
    <w:p w:rsidR="00D53B54" w:rsidRDefault="00D53B54" w:rsidP="00D53B54">
      <w:pPr>
        <w:pStyle w:val="a6"/>
        <w:shd w:val="clear" w:color="auto" w:fill="FFFFFF"/>
        <w:spacing w:line="480" w:lineRule="atLeast"/>
        <w:rPr>
          <w:rFonts w:cs="Helvetica" w:hint="eastAsia"/>
          <w:color w:val="333333"/>
          <w:sz w:val="27"/>
          <w:szCs w:val="27"/>
        </w:rPr>
      </w:pPr>
      <w:r>
        <w:rPr>
          <w:rFonts w:cs="Helvetica" w:hint="eastAsia"/>
          <w:color w:val="333333"/>
          <w:sz w:val="27"/>
          <w:szCs w:val="27"/>
        </w:rPr>
        <w:t>附件:2018年部门综合预算表</w:t>
      </w:r>
    </w:p>
    <w:p w:rsidR="00D53B54" w:rsidRDefault="00D53B54" w:rsidP="00D53B54">
      <w:pPr>
        <w:pStyle w:val="a6"/>
        <w:shd w:val="clear" w:color="auto" w:fill="FFFFFF"/>
        <w:spacing w:line="240" w:lineRule="atLeast"/>
        <w:rPr>
          <w:rFonts w:cs="Helvetica" w:hint="eastAsia"/>
          <w:color w:val="333333"/>
          <w:sz w:val="27"/>
          <w:szCs w:val="27"/>
        </w:rPr>
      </w:pPr>
      <w:r>
        <w:rPr>
          <w:rFonts w:cs="Helvetica"/>
          <w:noProof/>
          <w:color w:val="333333"/>
          <w:sz w:val="27"/>
          <w:szCs w:val="27"/>
        </w:rPr>
        <w:drawing>
          <wp:inline distT="0" distB="0" distL="0" distR="0">
            <wp:extent cx="152400" cy="152400"/>
            <wp:effectExtent l="19050" t="0" r="0" b="0"/>
            <wp:docPr id="1" name="图片 1" descr="http://weibin.gov.cn:8020/Content/js/ueditor/dialogs/attachment/fileTypeImages/icon_x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ibin.gov.cn:8020/Content/js/ueditor/dialogs/attachment/fileTypeImages/icon_xls.gif"/>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7" w:tooltip="民政系统2018年部门综合预算报表(1).xls" w:history="1">
        <w:r>
          <w:rPr>
            <w:rStyle w:val="a5"/>
            <w:rFonts w:cs="Helvetica" w:hint="eastAsia"/>
            <w:color w:val="0066CC"/>
            <w:sz w:val="18"/>
            <w:szCs w:val="18"/>
          </w:rPr>
          <w:t>民政系统2018年部门综合预算报表(1).xls</w:t>
        </w:r>
      </w:hyperlink>
    </w:p>
    <w:p w:rsidR="00D53B54" w:rsidRPr="00D53B54" w:rsidRDefault="00D53B54"/>
    <w:sectPr w:rsidR="00D53B54" w:rsidRPr="00D53B5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68C8" w:rsidRDefault="00EF68C8" w:rsidP="00D53B54">
      <w:r>
        <w:separator/>
      </w:r>
    </w:p>
  </w:endnote>
  <w:endnote w:type="continuationSeparator" w:id="1">
    <w:p w:rsidR="00EF68C8" w:rsidRDefault="00EF68C8" w:rsidP="00D53B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68C8" w:rsidRDefault="00EF68C8" w:rsidP="00D53B54">
      <w:r>
        <w:separator/>
      </w:r>
    </w:p>
  </w:footnote>
  <w:footnote w:type="continuationSeparator" w:id="1">
    <w:p w:rsidR="00EF68C8" w:rsidRDefault="00EF68C8" w:rsidP="00D53B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3B54"/>
    <w:rsid w:val="00D53B54"/>
    <w:rsid w:val="00EF68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53B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53B54"/>
    <w:rPr>
      <w:sz w:val="18"/>
      <w:szCs w:val="18"/>
    </w:rPr>
  </w:style>
  <w:style w:type="paragraph" w:styleId="a4">
    <w:name w:val="footer"/>
    <w:basedOn w:val="a"/>
    <w:link w:val="Char0"/>
    <w:uiPriority w:val="99"/>
    <w:semiHidden/>
    <w:unhideWhenUsed/>
    <w:rsid w:val="00D53B5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53B54"/>
    <w:rPr>
      <w:sz w:val="18"/>
      <w:szCs w:val="18"/>
    </w:rPr>
  </w:style>
  <w:style w:type="character" w:styleId="a5">
    <w:name w:val="Hyperlink"/>
    <w:basedOn w:val="a0"/>
    <w:uiPriority w:val="99"/>
    <w:semiHidden/>
    <w:unhideWhenUsed/>
    <w:rsid w:val="00D53B54"/>
    <w:rPr>
      <w:strike w:val="0"/>
      <w:dstrike w:val="0"/>
      <w:color w:val="333333"/>
      <w:u w:val="none"/>
      <w:effect w:val="none"/>
    </w:rPr>
  </w:style>
  <w:style w:type="paragraph" w:styleId="a6">
    <w:name w:val="Normal (Web)"/>
    <w:basedOn w:val="a"/>
    <w:uiPriority w:val="99"/>
    <w:semiHidden/>
    <w:unhideWhenUsed/>
    <w:rsid w:val="00D53B54"/>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D53B54"/>
    <w:rPr>
      <w:sz w:val="18"/>
      <w:szCs w:val="18"/>
    </w:rPr>
  </w:style>
  <w:style w:type="character" w:customStyle="1" w:styleId="Char1">
    <w:name w:val="批注框文本 Char"/>
    <w:basedOn w:val="a0"/>
    <w:link w:val="a7"/>
    <w:uiPriority w:val="99"/>
    <w:semiHidden/>
    <w:rsid w:val="00D53B54"/>
    <w:rPr>
      <w:sz w:val="18"/>
      <w:szCs w:val="18"/>
    </w:rPr>
  </w:style>
</w:styles>
</file>

<file path=word/webSettings.xml><?xml version="1.0" encoding="utf-8"?>
<w:webSettings xmlns:r="http://schemas.openxmlformats.org/officeDocument/2006/relationships" xmlns:w="http://schemas.openxmlformats.org/wordprocessingml/2006/main">
  <w:divs>
    <w:div w:id="1323971982">
      <w:bodyDiv w:val="1"/>
      <w:marLeft w:val="0"/>
      <w:marRight w:val="0"/>
      <w:marTop w:val="0"/>
      <w:marBottom w:val="0"/>
      <w:divBdr>
        <w:top w:val="none" w:sz="0" w:space="0" w:color="auto"/>
        <w:left w:val="none" w:sz="0" w:space="0" w:color="auto"/>
        <w:bottom w:val="none" w:sz="0" w:space="0" w:color="auto"/>
        <w:right w:val="none" w:sz="0" w:space="0" w:color="auto"/>
      </w:divBdr>
      <w:divsChild>
        <w:div w:id="1309439126">
          <w:marLeft w:val="0"/>
          <w:marRight w:val="0"/>
          <w:marTop w:val="0"/>
          <w:marBottom w:val="0"/>
          <w:divBdr>
            <w:top w:val="none" w:sz="0" w:space="0" w:color="auto"/>
            <w:left w:val="none" w:sz="0" w:space="0" w:color="auto"/>
            <w:bottom w:val="none" w:sz="0" w:space="0" w:color="auto"/>
            <w:right w:val="none" w:sz="0" w:space="0" w:color="auto"/>
          </w:divBdr>
          <w:divsChild>
            <w:div w:id="266159771">
              <w:marLeft w:val="0"/>
              <w:marRight w:val="0"/>
              <w:marTop w:val="0"/>
              <w:marBottom w:val="0"/>
              <w:divBdr>
                <w:top w:val="none" w:sz="0" w:space="0" w:color="auto"/>
                <w:left w:val="none" w:sz="0" w:space="0" w:color="auto"/>
                <w:bottom w:val="none" w:sz="0" w:space="0" w:color="auto"/>
                <w:right w:val="none" w:sz="0" w:space="0" w:color="auto"/>
              </w:divBdr>
              <w:divsChild>
                <w:div w:id="2082215124">
                  <w:marLeft w:val="0"/>
                  <w:marRight w:val="0"/>
                  <w:marTop w:val="0"/>
                  <w:marBottom w:val="0"/>
                  <w:divBdr>
                    <w:top w:val="none" w:sz="0" w:space="0" w:color="auto"/>
                    <w:left w:val="none" w:sz="0" w:space="0" w:color="auto"/>
                    <w:bottom w:val="none" w:sz="0" w:space="0" w:color="auto"/>
                    <w:right w:val="none" w:sz="0" w:space="0" w:color="auto"/>
                  </w:divBdr>
                  <w:divsChild>
                    <w:div w:id="1981880418">
                      <w:marLeft w:val="0"/>
                      <w:marRight w:val="0"/>
                      <w:marTop w:val="0"/>
                      <w:marBottom w:val="0"/>
                      <w:divBdr>
                        <w:top w:val="none" w:sz="0" w:space="0" w:color="auto"/>
                        <w:left w:val="none" w:sz="0" w:space="0" w:color="auto"/>
                        <w:bottom w:val="none" w:sz="0" w:space="0" w:color="auto"/>
                        <w:right w:val="none" w:sz="0" w:space="0" w:color="auto"/>
                      </w:divBdr>
                      <w:divsChild>
                        <w:div w:id="1344630318">
                          <w:marLeft w:val="0"/>
                          <w:marRight w:val="0"/>
                          <w:marTop w:val="0"/>
                          <w:marBottom w:val="0"/>
                          <w:divBdr>
                            <w:top w:val="none" w:sz="0" w:space="0" w:color="auto"/>
                            <w:left w:val="none" w:sz="0" w:space="0" w:color="auto"/>
                            <w:bottom w:val="single" w:sz="6" w:space="11" w:color="BABABA"/>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weibin.gov.cn:8020/Content/js/ueditor/net/upload/file/20181010/6367478110070643503142212.x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697</Words>
  <Characters>3979</Characters>
  <Application>Microsoft Office Word</Application>
  <DocSecurity>0</DocSecurity>
  <Lines>33</Lines>
  <Paragraphs>9</Paragraphs>
  <ScaleCrop>false</ScaleCrop>
  <Company/>
  <LinksUpToDate>false</LinksUpToDate>
  <CharactersWithSpaces>4667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2020-02-28T02:22:00Z</dcterms:created>
  <dcterms:modified xsi:type="dcterms:W3CDTF">2020-02-28T02:23:00Z</dcterms:modified>
</cp:coreProperties>
</file>