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10" w:rsidRDefault="00B7635E">
      <w:pPr>
        <w:jc w:val="center"/>
      </w:pPr>
      <w:r>
        <w:rPr>
          <w:rFonts w:ascii="宋体" w:eastAsia="宋体" w:hAnsi="宋体" w:hint="eastAsia"/>
          <w:b/>
          <w:bCs/>
          <w:color w:val="990000"/>
          <w:kern w:val="2"/>
          <w:sz w:val="30"/>
          <w:szCs w:val="30"/>
        </w:rPr>
        <w:t>金陵街道办事处</w:t>
      </w:r>
      <w:r>
        <w:rPr>
          <w:rFonts w:ascii="宋体" w:eastAsia="宋体" w:hAnsi="宋体" w:hint="eastAsia"/>
          <w:b/>
          <w:bCs/>
          <w:color w:val="990000"/>
          <w:kern w:val="2"/>
          <w:sz w:val="30"/>
          <w:szCs w:val="30"/>
        </w:rPr>
        <w:t>2018</w:t>
      </w:r>
      <w:r>
        <w:rPr>
          <w:rFonts w:ascii="宋体" w:eastAsia="宋体" w:hAnsi="宋体" w:hint="eastAsia"/>
          <w:b/>
          <w:bCs/>
          <w:color w:val="990000"/>
          <w:kern w:val="2"/>
          <w:sz w:val="30"/>
          <w:szCs w:val="30"/>
        </w:rPr>
        <w:t>年部门预算说明</w:t>
      </w:r>
    </w:p>
    <w:p w:rsidR="002A2F10" w:rsidRDefault="00B7635E">
      <w:pPr>
        <w:spacing w:before="0" w:beforeAutospacing="0" w:after="0" w:line="360" w:lineRule="auto"/>
        <w:ind w:firstLineChars="200" w:firstLine="482"/>
        <w:textAlignment w:val="baseline"/>
        <w:rPr>
          <w:rFonts w:ascii="宋体" w:eastAsia="宋体" w:hAnsi="宋体"/>
          <w:color w:val="2B2B2B"/>
          <w:kern w:val="2"/>
          <w:sz w:val="24"/>
          <w:szCs w:val="24"/>
        </w:rPr>
      </w:pPr>
      <w:r>
        <w:rPr>
          <w:rFonts w:ascii="宋体" w:eastAsia="宋体" w:hAnsi="宋体" w:hint="eastAsia"/>
          <w:b/>
          <w:bCs/>
          <w:color w:val="2B2B2B"/>
          <w:kern w:val="2"/>
          <w:sz w:val="24"/>
          <w:szCs w:val="24"/>
        </w:rPr>
        <w:t>一、部门主要职责</w:t>
      </w:r>
    </w:p>
    <w:p w:rsidR="002A2F10" w:rsidRDefault="00B7635E">
      <w:pPr>
        <w:spacing w:before="0" w:beforeAutospacing="0" w:after="0" w:line="360" w:lineRule="auto"/>
        <w:ind w:firstLine="54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金陵街道办是区人民政府的派出机关，受区人民政府领导，依据法律、法规规定，在本辖区内行使区人民政府赋予的职权。其主要职责是：</w:t>
      </w:r>
      <w:r>
        <w:rPr>
          <w:rFonts w:ascii="宋体" w:eastAsia="宋体" w:hAnsi="宋体" w:hint="eastAsia"/>
          <w:color w:val="2B2B2B"/>
          <w:kern w:val="2"/>
          <w:sz w:val="24"/>
          <w:szCs w:val="24"/>
        </w:rPr>
        <w:t xml:space="preserve"> </w:t>
      </w:r>
    </w:p>
    <w:p w:rsidR="002A2F10" w:rsidRDefault="00B7635E">
      <w:pPr>
        <w:spacing w:before="0" w:beforeAutospacing="0" w:after="0" w:line="360" w:lineRule="auto"/>
        <w:ind w:firstLine="54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1.</w:t>
      </w:r>
      <w:r>
        <w:rPr>
          <w:rFonts w:ascii="宋体" w:eastAsia="宋体" w:hAnsi="宋体" w:hint="eastAsia"/>
          <w:color w:val="2B2B2B"/>
          <w:kern w:val="2"/>
          <w:sz w:val="24"/>
          <w:szCs w:val="24"/>
        </w:rPr>
        <w:t>强化公共服务，着力改善民生。负责辖区综合管理事务，行使组织领导、综合协调、监督监察等行政管理职能。协调与驻地各有关方面相关的社会事务。负责辖区公共服务设施建设。加强社区文化室建设，提高社区服务质量，组织开展公益事业服务活动。协助区级有关部门搞好救灾救济、拥军优属、殡葬改革、老龄、妇幼及维护残疾人合法权益等工作。引导城镇劳动力转移。以各相关职能部门为主，配合职能部门搞好辖区科技、教育、文化、食品、药品工作；搞好居民社会养老保险、居民医保、职工医保等社会保障工作及环境保护工作。</w:t>
      </w:r>
      <w:r>
        <w:rPr>
          <w:rFonts w:ascii="宋体" w:eastAsia="宋体" w:hAnsi="宋体" w:hint="eastAsia"/>
          <w:color w:val="2B2B2B"/>
          <w:kern w:val="2"/>
          <w:sz w:val="24"/>
          <w:szCs w:val="24"/>
        </w:rPr>
        <w:t xml:space="preserve"> </w:t>
      </w:r>
    </w:p>
    <w:p w:rsidR="002A2F10" w:rsidRDefault="00B7635E">
      <w:pPr>
        <w:spacing w:before="0" w:beforeAutospacing="0" w:after="0" w:line="360" w:lineRule="auto"/>
        <w:ind w:firstLine="54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2.</w:t>
      </w:r>
      <w:r>
        <w:rPr>
          <w:rFonts w:ascii="宋体" w:eastAsia="宋体" w:hAnsi="宋体" w:hint="eastAsia"/>
          <w:color w:val="2B2B2B"/>
          <w:kern w:val="2"/>
          <w:sz w:val="24"/>
          <w:szCs w:val="24"/>
        </w:rPr>
        <w:t>参与城市管理，提升文明</w:t>
      </w:r>
      <w:r>
        <w:rPr>
          <w:rFonts w:ascii="宋体" w:eastAsia="宋体" w:hAnsi="宋体" w:hint="eastAsia"/>
          <w:color w:val="2B2B2B"/>
          <w:kern w:val="2"/>
          <w:sz w:val="24"/>
          <w:szCs w:val="24"/>
        </w:rPr>
        <w:t>水平。配合区级职能部门搞好市政建设、社区规划、辖区数字化城市管理工作；指导、监督物业投诉调解工作站、物业维修服务站和社区居委会履行物业管理和业主委员会筹建、换届工作；组织开展爱国卫生运动，强化卫生长效管理机制，搞好背街小巷保洁、绿化、亮化工作；开展创建文明单位、文明城市等工作。</w:t>
      </w:r>
      <w:r>
        <w:rPr>
          <w:rFonts w:ascii="宋体" w:eastAsia="宋体" w:hAnsi="宋体" w:hint="eastAsia"/>
          <w:color w:val="2B2B2B"/>
          <w:kern w:val="2"/>
          <w:sz w:val="24"/>
          <w:szCs w:val="24"/>
        </w:rPr>
        <w:t xml:space="preserve"> </w:t>
      </w:r>
    </w:p>
    <w:p w:rsidR="002A2F10" w:rsidRDefault="00B7635E">
      <w:pPr>
        <w:spacing w:before="0" w:beforeAutospacing="0" w:after="0" w:line="360" w:lineRule="auto"/>
        <w:ind w:firstLine="54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3.</w:t>
      </w:r>
      <w:r>
        <w:rPr>
          <w:rFonts w:ascii="宋体" w:eastAsia="宋体" w:hAnsi="宋体" w:hint="eastAsia"/>
          <w:color w:val="2B2B2B"/>
          <w:kern w:val="2"/>
          <w:sz w:val="24"/>
          <w:szCs w:val="24"/>
        </w:rPr>
        <w:t>创新社会管理，维护辖区稳定</w:t>
      </w:r>
      <w:r>
        <w:rPr>
          <w:rFonts w:ascii="宋体" w:eastAsia="宋体" w:hAnsi="宋体" w:hint="eastAsia"/>
          <w:b/>
          <w:bCs/>
          <w:color w:val="2B2B2B"/>
          <w:kern w:val="2"/>
          <w:sz w:val="24"/>
          <w:szCs w:val="24"/>
        </w:rPr>
        <w:t>。</w:t>
      </w:r>
      <w:r>
        <w:rPr>
          <w:rFonts w:ascii="宋体" w:eastAsia="宋体" w:hAnsi="宋体" w:hint="eastAsia"/>
          <w:color w:val="2B2B2B"/>
          <w:kern w:val="2"/>
          <w:sz w:val="24"/>
          <w:szCs w:val="24"/>
        </w:rPr>
        <w:t>加大平安建设宣传及普法教育、加强矛盾纠纷调处网络建设，做好群众来信、来访处置和民族宗教、人民调解、社区矫正等工作，提升社会治安综合治理水平，维护社会稳定。加强流动人口管理，配合搞好人口与计划生育工作</w:t>
      </w:r>
      <w:r>
        <w:rPr>
          <w:rFonts w:ascii="宋体" w:eastAsia="宋体" w:hAnsi="宋体" w:hint="eastAsia"/>
          <w:color w:val="2B2B2B"/>
          <w:kern w:val="2"/>
          <w:sz w:val="24"/>
          <w:szCs w:val="24"/>
        </w:rPr>
        <w:t>；指导社区居委会参与创新社会管理；配合区级有关部门搞好辖区应急、防汛、防震、抢险、人防、房管及安全生产监督检查等工作。</w:t>
      </w:r>
      <w:r>
        <w:rPr>
          <w:rFonts w:ascii="宋体" w:eastAsia="宋体" w:hAnsi="宋体" w:hint="eastAsia"/>
          <w:color w:val="2B2B2B"/>
          <w:kern w:val="2"/>
          <w:sz w:val="24"/>
          <w:szCs w:val="24"/>
        </w:rPr>
        <w:t xml:space="preserve"> </w:t>
      </w:r>
    </w:p>
    <w:p w:rsidR="002A2F10" w:rsidRDefault="00B7635E">
      <w:pPr>
        <w:spacing w:before="0" w:beforeAutospacing="0" w:after="0" w:line="360" w:lineRule="auto"/>
        <w:ind w:firstLine="54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4.</w:t>
      </w:r>
      <w:r>
        <w:rPr>
          <w:rFonts w:ascii="宋体" w:eastAsia="宋体" w:hAnsi="宋体" w:hint="eastAsia"/>
          <w:color w:val="2B2B2B"/>
          <w:kern w:val="2"/>
          <w:sz w:val="24"/>
          <w:szCs w:val="24"/>
        </w:rPr>
        <w:t>优化发展环境，促进经济发展</w:t>
      </w:r>
      <w:r>
        <w:rPr>
          <w:rFonts w:ascii="宋体" w:eastAsia="宋体" w:hAnsi="宋体" w:hint="eastAsia"/>
          <w:b/>
          <w:bCs/>
          <w:color w:val="2B2B2B"/>
          <w:kern w:val="2"/>
          <w:sz w:val="24"/>
          <w:szCs w:val="24"/>
        </w:rPr>
        <w:t>。</w:t>
      </w:r>
      <w:r>
        <w:rPr>
          <w:rFonts w:ascii="宋体" w:eastAsia="宋体" w:hAnsi="宋体" w:hint="eastAsia"/>
          <w:color w:val="2B2B2B"/>
          <w:kern w:val="2"/>
          <w:sz w:val="24"/>
          <w:szCs w:val="24"/>
        </w:rPr>
        <w:t>配合有关方面搞好辖区产业规划制定，为固定资产投资、招商引资、商贸升级及产业结构调整等搞好服务；以各相关职能部门及其派出机构为主，配合职能部门搞好区域内涉及劳动监察、文化市场监管等工作；提供辖区有关经济统计数据。</w:t>
      </w:r>
      <w:r>
        <w:rPr>
          <w:rFonts w:ascii="宋体" w:eastAsia="宋体" w:hAnsi="宋体" w:hint="eastAsia"/>
          <w:color w:val="2B2B2B"/>
          <w:kern w:val="2"/>
          <w:sz w:val="24"/>
          <w:szCs w:val="24"/>
        </w:rPr>
        <w:t xml:space="preserve"> </w:t>
      </w:r>
    </w:p>
    <w:p w:rsidR="002A2F10" w:rsidRDefault="00B7635E">
      <w:pPr>
        <w:spacing w:line="360" w:lineRule="auto"/>
        <w:ind w:firstLineChars="200" w:firstLine="480"/>
        <w:rPr>
          <w:rFonts w:ascii="宋体" w:eastAsia="宋体" w:hAnsi="宋体"/>
          <w:color w:val="2B2B2B"/>
          <w:kern w:val="2"/>
          <w:sz w:val="24"/>
          <w:szCs w:val="24"/>
        </w:rPr>
      </w:pPr>
      <w:r>
        <w:rPr>
          <w:rFonts w:ascii="宋体" w:eastAsia="宋体" w:hAnsi="宋体" w:hint="eastAsia"/>
          <w:color w:val="2B2B2B"/>
          <w:kern w:val="2"/>
          <w:sz w:val="24"/>
          <w:szCs w:val="24"/>
        </w:rPr>
        <w:t>5.</w:t>
      </w:r>
      <w:r>
        <w:rPr>
          <w:rFonts w:ascii="宋体" w:eastAsia="宋体" w:hAnsi="宋体" w:hint="eastAsia"/>
          <w:color w:val="2B2B2B"/>
          <w:kern w:val="2"/>
          <w:sz w:val="24"/>
          <w:szCs w:val="24"/>
        </w:rPr>
        <w:t>加强组织建设，构建和谐社区</w:t>
      </w:r>
      <w:r>
        <w:rPr>
          <w:rFonts w:ascii="宋体" w:eastAsia="宋体" w:hAnsi="宋体" w:hint="eastAsia"/>
          <w:b/>
          <w:bCs/>
          <w:color w:val="2B2B2B"/>
          <w:kern w:val="2"/>
          <w:sz w:val="24"/>
          <w:szCs w:val="24"/>
        </w:rPr>
        <w:t>。</w:t>
      </w:r>
      <w:r>
        <w:rPr>
          <w:rFonts w:ascii="宋体" w:eastAsia="宋体" w:hAnsi="宋体" w:hint="eastAsia"/>
          <w:color w:val="2B2B2B"/>
          <w:kern w:val="2"/>
          <w:sz w:val="24"/>
          <w:szCs w:val="24"/>
        </w:rPr>
        <w:t>加强社区党组织建设、党员队伍建设和社区干部队伍建设；做好街道人大工委、群团、国防教育、兵役、民兵等工作；开展民主</w:t>
      </w:r>
      <w:r>
        <w:rPr>
          <w:rFonts w:ascii="宋体" w:eastAsia="宋体" w:hAnsi="宋体" w:hint="eastAsia"/>
          <w:color w:val="2B2B2B"/>
          <w:kern w:val="2"/>
          <w:sz w:val="24"/>
          <w:szCs w:val="24"/>
        </w:rPr>
        <w:t>自治，增强社区自治功能；引导社会力量共同共建和谐社区。</w:t>
      </w:r>
      <w:r>
        <w:rPr>
          <w:rFonts w:ascii="宋体" w:eastAsia="宋体" w:hAnsi="宋体" w:hint="eastAsia"/>
          <w:color w:val="2B2B2B"/>
          <w:kern w:val="2"/>
          <w:sz w:val="24"/>
          <w:szCs w:val="24"/>
        </w:rPr>
        <w:t xml:space="preserve"> </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lastRenderedPageBreak/>
        <w:t>6.</w:t>
      </w:r>
      <w:r>
        <w:rPr>
          <w:rFonts w:ascii="宋体" w:eastAsia="宋体" w:hAnsi="宋体" w:hint="eastAsia"/>
          <w:color w:val="2B2B2B"/>
          <w:kern w:val="2"/>
          <w:sz w:val="24"/>
          <w:szCs w:val="24"/>
        </w:rPr>
        <w:t>完成区委、区政府交办的其他工作</w:t>
      </w:r>
      <w:r>
        <w:rPr>
          <w:rFonts w:ascii="宋体" w:eastAsia="宋体" w:hAnsi="宋体" w:hint="eastAsia"/>
          <w:b/>
          <w:bCs/>
          <w:color w:val="2B2B2B"/>
          <w:kern w:val="2"/>
          <w:sz w:val="24"/>
          <w:szCs w:val="24"/>
        </w:rPr>
        <w:t>。</w:t>
      </w:r>
    </w:p>
    <w:p w:rsidR="002A2F10" w:rsidRDefault="00B7635E">
      <w:pPr>
        <w:spacing w:before="0" w:beforeAutospacing="0" w:after="0" w:line="360" w:lineRule="auto"/>
        <w:ind w:firstLine="482"/>
        <w:textAlignment w:val="baseline"/>
        <w:rPr>
          <w:rFonts w:ascii="宋体" w:eastAsia="宋体" w:hAnsi="宋体"/>
          <w:color w:val="2B2B2B"/>
          <w:kern w:val="2"/>
          <w:sz w:val="24"/>
          <w:szCs w:val="24"/>
        </w:rPr>
      </w:pPr>
      <w:r>
        <w:rPr>
          <w:rFonts w:ascii="宋体" w:eastAsia="宋体" w:hAnsi="宋体" w:hint="eastAsia"/>
          <w:b/>
          <w:bCs/>
          <w:color w:val="2B2B2B"/>
          <w:kern w:val="2"/>
          <w:sz w:val="24"/>
          <w:szCs w:val="24"/>
        </w:rPr>
        <w:t>二、</w:t>
      </w:r>
      <w:r>
        <w:rPr>
          <w:rFonts w:ascii="宋体" w:eastAsia="宋体" w:hAnsi="宋体" w:hint="eastAsia"/>
          <w:b/>
          <w:bCs/>
          <w:color w:val="2B2B2B"/>
          <w:kern w:val="2"/>
          <w:sz w:val="24"/>
          <w:szCs w:val="24"/>
        </w:rPr>
        <w:t>2018</w:t>
      </w:r>
      <w:r>
        <w:rPr>
          <w:rFonts w:ascii="宋体" w:eastAsia="宋体" w:hAnsi="宋体" w:hint="eastAsia"/>
          <w:b/>
          <w:bCs/>
          <w:color w:val="2B2B2B"/>
          <w:kern w:val="2"/>
          <w:sz w:val="24"/>
          <w:szCs w:val="24"/>
        </w:rPr>
        <w:t>年年度工作任务</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2018</w:t>
      </w:r>
      <w:r>
        <w:rPr>
          <w:rFonts w:ascii="宋体" w:eastAsia="宋体" w:hAnsi="宋体" w:hint="eastAsia"/>
          <w:color w:val="000000"/>
          <w:kern w:val="2"/>
          <w:sz w:val="24"/>
          <w:szCs w:val="24"/>
        </w:rPr>
        <w:t>年街道工作的总体思路是：认真贯彻落实党的十八大和十八届四中五中六中全会和市区委全会精神，围绕全区稳中求进总基调，以全区争第一、全市争位次、全省创一流的目标，维护稳定、管好城市、服务民生、创新管理、从严管党治党，努力开创和谐、务实、创新、争先的金陵新局面。</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（一）、以落实中省市区系列会议精神为重点，明晰思路抓落实。</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（二）、以项目建设为抓手，推动街道经济持续快速健康发展</w:t>
      </w:r>
      <w:r>
        <w:rPr>
          <w:rFonts w:ascii="宋体" w:eastAsia="宋体" w:hAnsi="宋体" w:hint="eastAsia"/>
          <w:b/>
          <w:bCs/>
          <w:color w:val="000000"/>
          <w:kern w:val="2"/>
          <w:sz w:val="24"/>
          <w:szCs w:val="24"/>
        </w:rPr>
        <w:t>。</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 xml:space="preserve"> (</w:t>
      </w:r>
      <w:r>
        <w:rPr>
          <w:rFonts w:ascii="宋体" w:eastAsia="宋体" w:hAnsi="宋体" w:hint="eastAsia"/>
          <w:color w:val="000000"/>
          <w:kern w:val="2"/>
          <w:sz w:val="24"/>
          <w:szCs w:val="24"/>
        </w:rPr>
        <w:t>三</w:t>
      </w:r>
      <w:r>
        <w:rPr>
          <w:rFonts w:ascii="宋体" w:eastAsia="宋体" w:hAnsi="宋体" w:hint="eastAsia"/>
          <w:color w:val="000000"/>
          <w:kern w:val="2"/>
          <w:sz w:val="24"/>
          <w:szCs w:val="24"/>
        </w:rPr>
        <w:t>)</w:t>
      </w:r>
      <w:r>
        <w:rPr>
          <w:rFonts w:ascii="宋体" w:eastAsia="宋体" w:hAnsi="宋体" w:hint="eastAsia"/>
          <w:color w:val="000000"/>
          <w:kern w:val="2"/>
          <w:sz w:val="24"/>
          <w:szCs w:val="24"/>
        </w:rPr>
        <w:t>、以管好城市为支撑，提升城市管理水平</w:t>
      </w:r>
      <w:r>
        <w:rPr>
          <w:rFonts w:ascii="宋体" w:eastAsia="宋体" w:hAnsi="宋体" w:hint="eastAsia"/>
          <w:b/>
          <w:bCs/>
          <w:color w:val="000000"/>
          <w:kern w:val="2"/>
          <w:sz w:val="24"/>
          <w:szCs w:val="24"/>
        </w:rPr>
        <w:t>。</w:t>
      </w:r>
    </w:p>
    <w:p w:rsidR="002A2F10" w:rsidRDefault="00B7635E">
      <w:pPr>
        <w:spacing w:before="0" w:beforeAutospacing="0" w:after="0" w:line="360" w:lineRule="auto"/>
        <w:ind w:left="-19" w:firstLine="444"/>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 xml:space="preserve"> (</w:t>
      </w:r>
      <w:r>
        <w:rPr>
          <w:rFonts w:ascii="宋体" w:eastAsia="宋体" w:hAnsi="宋体" w:hint="eastAsia"/>
          <w:color w:val="000000"/>
          <w:kern w:val="2"/>
          <w:sz w:val="24"/>
          <w:szCs w:val="24"/>
        </w:rPr>
        <w:t>四</w:t>
      </w:r>
      <w:r>
        <w:rPr>
          <w:rFonts w:ascii="宋体" w:eastAsia="宋体" w:hAnsi="宋体" w:hint="eastAsia"/>
          <w:color w:val="000000"/>
          <w:kern w:val="2"/>
          <w:sz w:val="24"/>
          <w:szCs w:val="24"/>
        </w:rPr>
        <w:t>)</w:t>
      </w:r>
      <w:r>
        <w:rPr>
          <w:rFonts w:ascii="宋体" w:eastAsia="宋体" w:hAnsi="宋体" w:hint="eastAsia"/>
          <w:color w:val="000000"/>
          <w:kern w:val="2"/>
          <w:sz w:val="24"/>
          <w:szCs w:val="24"/>
        </w:rPr>
        <w:t>、以服务民生为主旨，进一步提升居民群众幸福指数。</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 xml:space="preserve"> (</w:t>
      </w:r>
      <w:r>
        <w:rPr>
          <w:rFonts w:ascii="宋体" w:eastAsia="宋体" w:hAnsi="宋体" w:hint="eastAsia"/>
          <w:color w:val="000000"/>
          <w:kern w:val="2"/>
          <w:sz w:val="24"/>
          <w:szCs w:val="24"/>
        </w:rPr>
        <w:t>五</w:t>
      </w:r>
      <w:r>
        <w:rPr>
          <w:rFonts w:ascii="宋体" w:eastAsia="宋体" w:hAnsi="宋体" w:hint="eastAsia"/>
          <w:color w:val="000000"/>
          <w:kern w:val="2"/>
          <w:sz w:val="24"/>
          <w:szCs w:val="24"/>
        </w:rPr>
        <w:t>)</w:t>
      </w:r>
      <w:r>
        <w:rPr>
          <w:rFonts w:ascii="宋体" w:eastAsia="宋体" w:hAnsi="宋体" w:hint="eastAsia"/>
          <w:color w:val="000000"/>
          <w:kern w:val="2"/>
          <w:sz w:val="24"/>
          <w:szCs w:val="24"/>
        </w:rPr>
        <w:t>、以管理创新为重点，促进社会大局和谐稳定</w:t>
      </w:r>
      <w:r>
        <w:rPr>
          <w:rFonts w:ascii="宋体" w:eastAsia="宋体" w:hAnsi="宋体" w:hint="eastAsia"/>
          <w:b/>
          <w:bCs/>
          <w:color w:val="000000"/>
          <w:kern w:val="2"/>
          <w:sz w:val="24"/>
          <w:szCs w:val="24"/>
        </w:rPr>
        <w:t>。</w:t>
      </w:r>
    </w:p>
    <w:p w:rsidR="002A2F10" w:rsidRDefault="00B7635E">
      <w:pPr>
        <w:spacing w:before="0" w:beforeAutospacing="0" w:after="0" w:line="360" w:lineRule="auto"/>
        <w:ind w:firstLine="480"/>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（六）、以队伍建设为保障，形成创新实干的工作合力</w:t>
      </w:r>
      <w:r>
        <w:rPr>
          <w:rFonts w:ascii="宋体" w:eastAsia="宋体" w:hAnsi="宋体" w:hint="eastAsia"/>
          <w:b/>
          <w:bCs/>
          <w:color w:val="000000"/>
          <w:kern w:val="2"/>
          <w:sz w:val="24"/>
          <w:szCs w:val="24"/>
        </w:rPr>
        <w:t>。</w:t>
      </w:r>
    </w:p>
    <w:p w:rsidR="002A2F10" w:rsidRDefault="00B7635E">
      <w:pPr>
        <w:spacing w:before="0" w:beforeAutospacing="0" w:after="0" w:line="360" w:lineRule="auto"/>
        <w:textAlignment w:val="baseline"/>
        <w:rPr>
          <w:rFonts w:ascii="宋体" w:eastAsia="宋体" w:hAnsi="宋体"/>
          <w:color w:val="2B2B2B"/>
          <w:kern w:val="2"/>
          <w:sz w:val="24"/>
          <w:szCs w:val="24"/>
        </w:rPr>
      </w:pPr>
      <w:r>
        <w:rPr>
          <w:rFonts w:ascii="宋体" w:eastAsia="宋体" w:hAnsi="宋体" w:hint="eastAsia"/>
          <w:color w:val="000000"/>
          <w:kern w:val="2"/>
          <w:sz w:val="24"/>
          <w:szCs w:val="24"/>
        </w:rPr>
        <w:t xml:space="preserve">     1</w:t>
      </w:r>
      <w:r>
        <w:rPr>
          <w:rFonts w:ascii="宋体" w:eastAsia="宋体" w:hAnsi="宋体" w:hint="eastAsia"/>
          <w:color w:val="000000"/>
          <w:kern w:val="2"/>
          <w:sz w:val="24"/>
          <w:szCs w:val="24"/>
        </w:rPr>
        <w:t>、强化队伍建设。</w:t>
      </w:r>
      <w:r>
        <w:rPr>
          <w:rFonts w:ascii="宋体" w:eastAsia="宋体" w:hAnsi="宋体" w:hint="eastAsia"/>
          <w:color w:val="000000"/>
          <w:kern w:val="2"/>
          <w:sz w:val="24"/>
          <w:szCs w:val="24"/>
        </w:rPr>
        <w:t>2</w:t>
      </w:r>
      <w:r>
        <w:rPr>
          <w:rFonts w:ascii="宋体" w:eastAsia="宋体" w:hAnsi="宋体" w:hint="eastAsia"/>
          <w:color w:val="000000"/>
          <w:kern w:val="2"/>
          <w:sz w:val="24"/>
          <w:szCs w:val="24"/>
        </w:rPr>
        <w:t>、夯实基层基础。</w:t>
      </w:r>
      <w:r>
        <w:rPr>
          <w:rFonts w:ascii="宋体" w:eastAsia="宋体" w:hAnsi="宋体" w:hint="eastAsia"/>
          <w:color w:val="000000"/>
          <w:kern w:val="2"/>
          <w:sz w:val="24"/>
          <w:szCs w:val="24"/>
        </w:rPr>
        <w:t>3</w:t>
      </w:r>
      <w:r>
        <w:rPr>
          <w:rFonts w:ascii="宋体" w:eastAsia="宋体" w:hAnsi="宋体" w:hint="eastAsia"/>
          <w:color w:val="000000"/>
          <w:kern w:val="2"/>
          <w:sz w:val="24"/>
          <w:szCs w:val="24"/>
        </w:rPr>
        <w:t>、加强作风建设</w:t>
      </w:r>
      <w:r>
        <w:rPr>
          <w:rFonts w:ascii="宋体" w:eastAsia="宋体" w:hAnsi="宋体" w:hint="eastAsia"/>
          <w:color w:val="2B2B2B"/>
          <w:kern w:val="2"/>
          <w:sz w:val="24"/>
          <w:szCs w:val="24"/>
        </w:rPr>
        <w:t>。</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t>三、部门基层预算单位构成及经费管理方式</w:t>
      </w:r>
    </w:p>
    <w:p w:rsidR="002A2F10" w:rsidRDefault="00B7635E">
      <w:pPr>
        <w:spacing w:before="0" w:beforeAutospacing="0" w:after="0" w:line="360" w:lineRule="auto"/>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 xml:space="preserve">     </w:t>
      </w:r>
      <w:r>
        <w:rPr>
          <w:rFonts w:ascii="宋体" w:eastAsia="宋体" w:hAnsi="宋体" w:hint="eastAsia"/>
          <w:color w:val="2B2B2B"/>
          <w:kern w:val="2"/>
          <w:sz w:val="24"/>
          <w:szCs w:val="24"/>
        </w:rPr>
        <w:t>金陵街道办事处为区政府派出机构，属于行政单位，分设</w:t>
      </w:r>
      <w:r>
        <w:rPr>
          <w:rFonts w:ascii="宋体" w:eastAsia="宋体" w:hAnsi="宋体" w:hint="eastAsia"/>
          <w:color w:val="2B2B2B"/>
          <w:kern w:val="2"/>
          <w:sz w:val="24"/>
          <w:szCs w:val="24"/>
        </w:rPr>
        <w:t>12</w:t>
      </w:r>
      <w:r>
        <w:rPr>
          <w:rFonts w:ascii="宋体" w:eastAsia="宋体" w:hAnsi="宋体" w:hint="eastAsia"/>
          <w:color w:val="2B2B2B"/>
          <w:kern w:val="2"/>
          <w:sz w:val="24"/>
          <w:szCs w:val="24"/>
        </w:rPr>
        <w:t>个办所，包括党政办、财政所、经济办、劳保所、卫计办、城管办、民政办、司法所、安监所、文化站、食药所、服务大厅。本单位为一级预算管理单位，经费管理使用财政集中支付管理方式。</w:t>
      </w:r>
    </w:p>
    <w:p w:rsidR="002A2F10" w:rsidRDefault="00B7635E">
      <w:pPr>
        <w:spacing w:before="0" w:beforeAutospacing="0" w:after="0" w:line="360" w:lineRule="auto"/>
        <w:ind w:firstLine="645"/>
        <w:textAlignment w:val="baseline"/>
        <w:rPr>
          <w:rFonts w:ascii="宋体" w:eastAsia="宋体" w:hAnsi="宋体"/>
          <w:b/>
          <w:bCs/>
          <w:color w:val="000000"/>
          <w:kern w:val="2"/>
          <w:sz w:val="28"/>
          <w:szCs w:val="28"/>
        </w:rPr>
      </w:pPr>
      <w:r>
        <w:rPr>
          <w:rFonts w:ascii="宋体" w:eastAsia="宋体" w:hAnsi="宋体" w:hint="eastAsia"/>
          <w:b/>
          <w:bCs/>
          <w:color w:val="000000"/>
          <w:kern w:val="2"/>
          <w:sz w:val="28"/>
          <w:szCs w:val="28"/>
        </w:rPr>
        <w:t>四、</w:t>
      </w:r>
      <w:r>
        <w:rPr>
          <w:rFonts w:ascii="宋体" w:eastAsia="宋体" w:hAnsi="宋体" w:hint="eastAsia"/>
          <w:b/>
          <w:bCs/>
          <w:color w:val="000000"/>
          <w:kern w:val="2"/>
          <w:sz w:val="28"/>
          <w:szCs w:val="28"/>
        </w:rPr>
        <w:t>部门人员情况说明</w:t>
      </w:r>
    </w:p>
    <w:p w:rsidR="002A2F10" w:rsidRDefault="00B7635E">
      <w:pPr>
        <w:spacing w:before="0" w:beforeAutospacing="0" w:after="0" w:line="360" w:lineRule="auto"/>
        <w:textAlignment w:val="baseline"/>
        <w:rPr>
          <w:rFonts w:ascii="宋体" w:eastAsia="宋体" w:hAnsi="宋体"/>
          <w:color w:val="2B2B2B"/>
          <w:kern w:val="2"/>
          <w:sz w:val="24"/>
          <w:szCs w:val="24"/>
        </w:rPr>
      </w:pPr>
      <w:r>
        <w:rPr>
          <w:rFonts w:ascii="宋体" w:eastAsia="宋体" w:hAnsi="宋体" w:hint="eastAsia"/>
          <w:color w:val="2B2B2B"/>
          <w:kern w:val="2"/>
          <w:sz w:val="24"/>
          <w:szCs w:val="24"/>
        </w:rPr>
        <w:t xml:space="preserve">     </w:t>
      </w:r>
      <w:r>
        <w:rPr>
          <w:rFonts w:ascii="宋体" w:eastAsia="宋体" w:hAnsi="宋体" w:hint="eastAsia"/>
          <w:color w:val="2B2B2B"/>
          <w:kern w:val="2"/>
          <w:sz w:val="24"/>
          <w:szCs w:val="24"/>
        </w:rPr>
        <w:t>金陵街道办事处总编制</w:t>
      </w:r>
      <w:r>
        <w:rPr>
          <w:rFonts w:ascii="宋体" w:eastAsia="宋体" w:hAnsi="宋体" w:hint="eastAsia"/>
          <w:color w:val="2B2B2B"/>
          <w:kern w:val="2"/>
          <w:sz w:val="24"/>
          <w:szCs w:val="24"/>
        </w:rPr>
        <w:t>32</w:t>
      </w:r>
      <w:r>
        <w:rPr>
          <w:rFonts w:ascii="宋体" w:eastAsia="宋体" w:hAnsi="宋体" w:hint="eastAsia"/>
          <w:color w:val="2B2B2B"/>
          <w:kern w:val="2"/>
          <w:sz w:val="24"/>
          <w:szCs w:val="24"/>
        </w:rPr>
        <w:t>个，其中行政编制</w:t>
      </w:r>
      <w:r>
        <w:rPr>
          <w:rFonts w:ascii="宋体" w:eastAsia="宋体" w:hAnsi="宋体" w:hint="eastAsia"/>
          <w:color w:val="2B2B2B"/>
          <w:kern w:val="2"/>
          <w:sz w:val="24"/>
          <w:szCs w:val="24"/>
        </w:rPr>
        <w:t>17</w:t>
      </w:r>
      <w:r>
        <w:rPr>
          <w:rFonts w:ascii="宋体" w:eastAsia="宋体" w:hAnsi="宋体" w:hint="eastAsia"/>
          <w:color w:val="2B2B2B"/>
          <w:kern w:val="2"/>
          <w:sz w:val="24"/>
          <w:szCs w:val="24"/>
        </w:rPr>
        <w:t>个，事业编制</w:t>
      </w:r>
      <w:r>
        <w:rPr>
          <w:rFonts w:ascii="宋体" w:eastAsia="宋体" w:hAnsi="宋体" w:hint="eastAsia"/>
          <w:color w:val="2B2B2B"/>
          <w:kern w:val="2"/>
          <w:sz w:val="24"/>
          <w:szCs w:val="24"/>
        </w:rPr>
        <w:t>15</w:t>
      </w:r>
      <w:r>
        <w:rPr>
          <w:rFonts w:ascii="宋体" w:eastAsia="宋体" w:hAnsi="宋体" w:hint="eastAsia"/>
          <w:color w:val="2B2B2B"/>
          <w:kern w:val="2"/>
          <w:sz w:val="24"/>
          <w:szCs w:val="24"/>
        </w:rPr>
        <w:t>个；实有在职人员</w:t>
      </w:r>
      <w:r>
        <w:rPr>
          <w:rFonts w:ascii="宋体" w:eastAsia="宋体" w:hAnsi="宋体" w:hint="eastAsia"/>
          <w:color w:val="2B2B2B"/>
          <w:kern w:val="2"/>
          <w:sz w:val="24"/>
          <w:szCs w:val="24"/>
        </w:rPr>
        <w:t>40</w:t>
      </w:r>
      <w:r>
        <w:rPr>
          <w:rFonts w:ascii="宋体" w:eastAsia="宋体" w:hAnsi="宋体" w:hint="eastAsia"/>
          <w:color w:val="2B2B2B"/>
          <w:kern w:val="2"/>
          <w:sz w:val="24"/>
          <w:szCs w:val="24"/>
        </w:rPr>
        <w:t>人，退休人员</w:t>
      </w:r>
      <w:r>
        <w:rPr>
          <w:rFonts w:ascii="宋体" w:eastAsia="宋体" w:hAnsi="宋体" w:hint="eastAsia"/>
          <w:color w:val="2B2B2B"/>
          <w:kern w:val="2"/>
          <w:sz w:val="24"/>
          <w:szCs w:val="24"/>
        </w:rPr>
        <w:t>21</w:t>
      </w:r>
      <w:r>
        <w:rPr>
          <w:rFonts w:ascii="宋体" w:eastAsia="宋体" w:hAnsi="宋体" w:hint="eastAsia"/>
          <w:color w:val="2B2B2B"/>
          <w:kern w:val="2"/>
          <w:sz w:val="24"/>
          <w:szCs w:val="24"/>
        </w:rPr>
        <w:t>人。</w:t>
      </w:r>
      <w:r>
        <w:rPr>
          <w:rFonts w:ascii="宋体" w:eastAsia="宋体" w:hAnsi="宋体" w:hint="eastAsia"/>
          <w:color w:val="2B2B2B"/>
          <w:kern w:val="2"/>
          <w:sz w:val="24"/>
          <w:szCs w:val="24"/>
        </w:rPr>
        <w:t xml:space="preserve"> </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t>五、部门国有资产占用情况说明</w:t>
      </w:r>
    </w:p>
    <w:p w:rsidR="002A2F10" w:rsidRDefault="00B7635E">
      <w:pPr>
        <w:ind w:firstLineChars="200" w:firstLine="480"/>
        <w:rPr>
          <w:rFonts w:ascii="宋体" w:eastAsia="宋体" w:hAnsi="宋体"/>
          <w:sz w:val="24"/>
          <w:szCs w:val="24"/>
        </w:rPr>
      </w:pPr>
      <w:r>
        <w:rPr>
          <w:rFonts w:ascii="宋体" w:eastAsia="宋体" w:hAnsi="宋体" w:hint="eastAsia"/>
          <w:color w:val="000000"/>
          <w:kern w:val="2"/>
          <w:sz w:val="24"/>
          <w:szCs w:val="24"/>
        </w:rPr>
        <w:t>截止</w:t>
      </w:r>
      <w:r>
        <w:rPr>
          <w:rFonts w:ascii="宋体" w:eastAsia="宋体" w:hAnsi="宋体" w:hint="eastAsia"/>
          <w:color w:val="000000"/>
          <w:kern w:val="2"/>
          <w:sz w:val="24"/>
          <w:szCs w:val="24"/>
        </w:rPr>
        <w:t>2017</w:t>
      </w:r>
      <w:r>
        <w:rPr>
          <w:rFonts w:ascii="宋体" w:eastAsia="宋体" w:hAnsi="宋体" w:hint="eastAsia"/>
          <w:color w:val="000000"/>
          <w:kern w:val="2"/>
          <w:sz w:val="24"/>
          <w:szCs w:val="24"/>
        </w:rPr>
        <w:t>年</w:t>
      </w:r>
      <w:r>
        <w:rPr>
          <w:rFonts w:ascii="宋体" w:eastAsia="宋体" w:hAnsi="宋体" w:hint="eastAsia"/>
          <w:color w:val="000000"/>
          <w:kern w:val="2"/>
          <w:sz w:val="24"/>
          <w:szCs w:val="24"/>
        </w:rPr>
        <w:t>12</w:t>
      </w:r>
      <w:r>
        <w:rPr>
          <w:rFonts w:ascii="宋体" w:eastAsia="宋体" w:hAnsi="宋体" w:hint="eastAsia"/>
          <w:color w:val="000000"/>
          <w:kern w:val="2"/>
          <w:sz w:val="24"/>
          <w:szCs w:val="24"/>
        </w:rPr>
        <w:t>月</w:t>
      </w:r>
      <w:r>
        <w:rPr>
          <w:rFonts w:ascii="宋体" w:eastAsia="宋体" w:hAnsi="宋体" w:hint="eastAsia"/>
          <w:color w:val="000000"/>
          <w:kern w:val="2"/>
          <w:sz w:val="24"/>
          <w:szCs w:val="24"/>
        </w:rPr>
        <w:t>31</w:t>
      </w:r>
      <w:r>
        <w:rPr>
          <w:rFonts w:ascii="宋体" w:eastAsia="宋体" w:hAnsi="宋体" w:hint="eastAsia"/>
          <w:color w:val="000000"/>
          <w:kern w:val="2"/>
          <w:sz w:val="24"/>
          <w:szCs w:val="24"/>
        </w:rPr>
        <w:t>日，本单位无公务用车，</w:t>
      </w:r>
      <w:r>
        <w:rPr>
          <w:rFonts w:ascii="宋体" w:eastAsia="宋体" w:hAnsi="宋体" w:hint="eastAsia"/>
          <w:color w:val="000000"/>
          <w:kern w:val="2"/>
          <w:sz w:val="24"/>
          <w:szCs w:val="24"/>
        </w:rPr>
        <w:t>2</w:t>
      </w:r>
      <w:r>
        <w:rPr>
          <w:rFonts w:ascii="宋体" w:eastAsia="宋体" w:hAnsi="宋体" w:hint="eastAsia"/>
          <w:sz w:val="24"/>
          <w:szCs w:val="24"/>
        </w:rPr>
        <w:t>018</w:t>
      </w:r>
      <w:r>
        <w:rPr>
          <w:rFonts w:ascii="宋体" w:eastAsia="宋体" w:hAnsi="宋体" w:hint="eastAsia"/>
          <w:sz w:val="24"/>
          <w:szCs w:val="24"/>
        </w:rPr>
        <w:t>年部门预算未安排购置车辆。</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t>六、部门预算绩效目标说明</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018</w:t>
      </w:r>
      <w:r>
        <w:rPr>
          <w:rFonts w:ascii="宋体" w:eastAsia="宋体" w:hAnsi="宋体" w:hint="eastAsia"/>
          <w:sz w:val="24"/>
          <w:szCs w:val="24"/>
        </w:rPr>
        <w:t>年本部门专项业务经费项目实现了绩效目标管理全覆盖，涉及一般公共预算当年拨款</w:t>
      </w:r>
      <w:r>
        <w:rPr>
          <w:rFonts w:ascii="宋体" w:eastAsia="宋体" w:hAnsi="宋体" w:hint="eastAsia"/>
          <w:sz w:val="24"/>
          <w:szCs w:val="24"/>
        </w:rPr>
        <w:t>4900169.36</w:t>
      </w:r>
      <w:r>
        <w:rPr>
          <w:rFonts w:ascii="宋体" w:eastAsia="宋体" w:hAnsi="宋体" w:hint="eastAsia"/>
          <w:sz w:val="24"/>
          <w:szCs w:val="24"/>
        </w:rPr>
        <w:t>元。</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lastRenderedPageBreak/>
        <w:t>七、</w:t>
      </w:r>
      <w:r>
        <w:rPr>
          <w:rFonts w:ascii="宋体" w:eastAsia="宋体" w:hAnsi="宋体" w:hint="eastAsia"/>
          <w:b/>
          <w:bCs/>
          <w:sz w:val="24"/>
          <w:szCs w:val="24"/>
        </w:rPr>
        <w:t>2018</w:t>
      </w:r>
      <w:r>
        <w:rPr>
          <w:rFonts w:ascii="宋体" w:eastAsia="宋体" w:hAnsi="宋体" w:hint="eastAsia"/>
          <w:b/>
          <w:bCs/>
          <w:sz w:val="24"/>
          <w:szCs w:val="24"/>
        </w:rPr>
        <w:t>年部门预算收支说明</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t>（一）收支预算总体情况。</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w:t>
      </w:r>
      <w:r>
        <w:rPr>
          <w:rFonts w:ascii="宋体" w:eastAsia="宋体" w:hAnsi="宋体" w:hint="eastAsia"/>
          <w:sz w:val="24"/>
          <w:szCs w:val="24"/>
        </w:rPr>
        <w:t>金陵街道办事处收入预算为</w:t>
      </w:r>
      <w:r>
        <w:rPr>
          <w:rFonts w:ascii="宋体" w:eastAsia="宋体" w:hAnsi="宋体" w:hint="eastAsia"/>
          <w:sz w:val="24"/>
          <w:szCs w:val="24"/>
        </w:rPr>
        <w:t>4900169.36</w:t>
      </w:r>
      <w:r>
        <w:rPr>
          <w:rFonts w:ascii="宋体" w:eastAsia="宋体" w:hAnsi="宋体" w:hint="eastAsia"/>
          <w:sz w:val="24"/>
          <w:szCs w:val="24"/>
        </w:rPr>
        <w:t>元，较上年增长</w:t>
      </w:r>
      <w:r>
        <w:rPr>
          <w:rFonts w:ascii="宋体" w:eastAsia="宋体" w:hAnsi="宋体" w:hint="eastAsia"/>
          <w:sz w:val="24"/>
          <w:szCs w:val="24"/>
        </w:rPr>
        <w:t>6.84%</w:t>
      </w:r>
      <w:r>
        <w:rPr>
          <w:rFonts w:ascii="宋体" w:eastAsia="宋体" w:hAnsi="宋体" w:hint="eastAsia"/>
          <w:sz w:val="24"/>
          <w:szCs w:val="24"/>
        </w:rPr>
        <w:t>，全部为一般公共预算拨款预算，主要原因是正常调资晋档带来的人员经费增长，其中专项资金列入部门预算的项目为</w:t>
      </w:r>
      <w:r>
        <w:rPr>
          <w:rFonts w:ascii="宋体" w:eastAsia="宋体" w:hAnsi="宋体" w:hint="eastAsia"/>
          <w:sz w:val="24"/>
          <w:szCs w:val="24"/>
        </w:rPr>
        <w:t>0</w:t>
      </w:r>
      <w:r>
        <w:rPr>
          <w:rFonts w:ascii="宋体" w:eastAsia="宋体" w:hAnsi="宋体" w:hint="eastAsia"/>
          <w:sz w:val="24"/>
          <w:szCs w:val="24"/>
        </w:rPr>
        <w:t>元，与上年持平。</w:t>
      </w:r>
    </w:p>
    <w:p w:rsidR="002A2F10" w:rsidRDefault="00B7635E">
      <w:pPr>
        <w:spacing w:after="100" w:afterAutospacing="1" w:line="420" w:lineRule="atLeast"/>
        <w:ind w:firstLine="480"/>
        <w:rPr>
          <w:rFonts w:ascii="宋体" w:eastAsia="宋体" w:hAnsi="宋体" w:hint="eastAsia"/>
          <w:sz w:val="24"/>
          <w:szCs w:val="24"/>
        </w:rPr>
      </w:pP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w:t>
      </w:r>
      <w:r>
        <w:rPr>
          <w:rFonts w:ascii="宋体" w:eastAsia="宋体" w:hAnsi="宋体" w:hint="eastAsia"/>
          <w:sz w:val="24"/>
          <w:szCs w:val="24"/>
        </w:rPr>
        <w:t>金陵街道办事处支出预算为</w:t>
      </w:r>
      <w:r>
        <w:rPr>
          <w:rFonts w:ascii="宋体" w:eastAsia="宋体" w:hAnsi="宋体" w:hint="eastAsia"/>
          <w:sz w:val="24"/>
          <w:szCs w:val="24"/>
        </w:rPr>
        <w:t>4900169.36</w:t>
      </w:r>
      <w:r>
        <w:rPr>
          <w:rFonts w:ascii="宋体" w:eastAsia="宋体" w:hAnsi="宋体" w:hint="eastAsia"/>
          <w:sz w:val="24"/>
          <w:szCs w:val="24"/>
        </w:rPr>
        <w:t>元，包括人员经费和公用经费支出</w:t>
      </w:r>
      <w:r>
        <w:rPr>
          <w:rFonts w:ascii="宋体" w:eastAsia="宋体" w:hAnsi="宋体" w:hint="eastAsia"/>
          <w:sz w:val="24"/>
          <w:szCs w:val="24"/>
        </w:rPr>
        <w:t>4</w:t>
      </w:r>
      <w:r>
        <w:rPr>
          <w:rFonts w:ascii="宋体" w:eastAsia="宋体" w:hAnsi="宋体" w:hint="eastAsia"/>
          <w:sz w:val="24"/>
          <w:szCs w:val="24"/>
        </w:rPr>
        <w:t>63</w:t>
      </w:r>
      <w:r>
        <w:rPr>
          <w:rFonts w:ascii="宋体" w:eastAsia="宋体" w:hAnsi="宋体" w:hint="eastAsia"/>
          <w:sz w:val="24"/>
          <w:szCs w:val="24"/>
        </w:rPr>
        <w:t>0169.36</w:t>
      </w:r>
      <w:r>
        <w:rPr>
          <w:rFonts w:ascii="宋体" w:eastAsia="宋体" w:hAnsi="宋体" w:hint="eastAsia"/>
          <w:sz w:val="24"/>
          <w:szCs w:val="24"/>
        </w:rPr>
        <w:t>元，占支出总额</w:t>
      </w:r>
      <w:r>
        <w:rPr>
          <w:rFonts w:ascii="宋体" w:eastAsia="宋体" w:hAnsi="宋体" w:hint="eastAsia"/>
          <w:sz w:val="24"/>
          <w:szCs w:val="24"/>
        </w:rPr>
        <w:t>94.5</w:t>
      </w:r>
      <w:r>
        <w:rPr>
          <w:rFonts w:ascii="宋体" w:eastAsia="宋体" w:hAnsi="宋体" w:hint="eastAsia"/>
          <w:sz w:val="24"/>
          <w:szCs w:val="24"/>
        </w:rPr>
        <w:t>%</w:t>
      </w:r>
      <w:r>
        <w:rPr>
          <w:rFonts w:ascii="宋体" w:eastAsia="宋体" w:hAnsi="宋体" w:hint="eastAsia"/>
          <w:sz w:val="24"/>
          <w:szCs w:val="24"/>
        </w:rPr>
        <w:t>；专项业务经费支出</w:t>
      </w:r>
      <w:r>
        <w:rPr>
          <w:rFonts w:ascii="宋体" w:eastAsia="宋体" w:hAnsi="宋体" w:hint="eastAsia"/>
          <w:sz w:val="24"/>
          <w:szCs w:val="24"/>
        </w:rPr>
        <w:t>27</w:t>
      </w:r>
      <w:r>
        <w:rPr>
          <w:rFonts w:ascii="宋体" w:eastAsia="宋体" w:hAnsi="宋体" w:hint="eastAsia"/>
          <w:sz w:val="24"/>
          <w:szCs w:val="24"/>
        </w:rPr>
        <w:t>万</w:t>
      </w:r>
      <w:r>
        <w:rPr>
          <w:rFonts w:ascii="宋体" w:eastAsia="宋体" w:hAnsi="宋体" w:hint="eastAsia"/>
          <w:sz w:val="24"/>
          <w:szCs w:val="24"/>
        </w:rPr>
        <w:t>元，占支出总额</w:t>
      </w:r>
      <w:r>
        <w:rPr>
          <w:rFonts w:ascii="宋体" w:eastAsia="宋体" w:hAnsi="宋体" w:hint="eastAsia"/>
          <w:sz w:val="24"/>
          <w:szCs w:val="24"/>
        </w:rPr>
        <w:t>5.5</w:t>
      </w:r>
      <w:r>
        <w:rPr>
          <w:rFonts w:ascii="宋体" w:eastAsia="宋体" w:hAnsi="宋体" w:hint="eastAsia"/>
          <w:sz w:val="24"/>
          <w:szCs w:val="24"/>
        </w:rPr>
        <w:t>%</w:t>
      </w:r>
      <w:r>
        <w:rPr>
          <w:rFonts w:ascii="宋体" w:eastAsia="宋体" w:hAnsi="宋体" w:hint="eastAsia"/>
          <w:sz w:val="24"/>
          <w:szCs w:val="24"/>
        </w:rPr>
        <w:t>。全部为一般公共预算拨款支出，较上年增长</w:t>
      </w:r>
      <w:r>
        <w:rPr>
          <w:rFonts w:ascii="宋体" w:eastAsia="宋体" w:hAnsi="宋体" w:hint="eastAsia"/>
          <w:sz w:val="24"/>
          <w:szCs w:val="24"/>
        </w:rPr>
        <w:t>6.84%</w:t>
      </w:r>
      <w:r>
        <w:rPr>
          <w:rFonts w:ascii="宋体" w:eastAsia="宋体" w:hAnsi="宋体" w:hint="eastAsia"/>
          <w:sz w:val="24"/>
          <w:szCs w:val="24"/>
        </w:rPr>
        <w:t>，原因同上。</w:t>
      </w:r>
    </w:p>
    <w:p w:rsidR="00D77C37" w:rsidRPr="00D77C37" w:rsidRDefault="00D77C37">
      <w:pPr>
        <w:spacing w:after="100" w:afterAutospacing="1" w:line="420" w:lineRule="atLeast"/>
        <w:ind w:firstLine="480"/>
        <w:rPr>
          <w:rFonts w:ascii="宋体" w:eastAsia="宋体" w:hAnsi="宋体" w:hint="eastAsia"/>
          <w:b/>
          <w:sz w:val="24"/>
          <w:szCs w:val="24"/>
        </w:rPr>
      </w:pPr>
      <w:r w:rsidRPr="00D77C37">
        <w:rPr>
          <w:rFonts w:ascii="宋体" w:eastAsia="宋体" w:hAnsi="宋体" w:hint="eastAsia"/>
          <w:b/>
          <w:sz w:val="24"/>
          <w:szCs w:val="24"/>
        </w:rPr>
        <w:t>(二)财政拨款收支情况</w:t>
      </w:r>
      <w:r>
        <w:rPr>
          <w:rFonts w:ascii="宋体" w:eastAsia="宋体" w:hAnsi="宋体" w:hint="eastAsia"/>
          <w:b/>
          <w:sz w:val="24"/>
          <w:szCs w:val="24"/>
        </w:rPr>
        <w:t>。</w:t>
      </w:r>
    </w:p>
    <w:p w:rsidR="00D77C37" w:rsidRDefault="00D77C37">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2018年金陵街道办事处财政拨款收支为4900169.36元，较上年增长6.84%，原因同上。</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b/>
          <w:bCs/>
          <w:sz w:val="24"/>
          <w:szCs w:val="24"/>
        </w:rPr>
        <w:t>（</w:t>
      </w:r>
      <w:r w:rsidR="00D77C37">
        <w:rPr>
          <w:rFonts w:ascii="宋体" w:eastAsia="宋体" w:hAnsi="宋体" w:hint="eastAsia"/>
          <w:b/>
          <w:bCs/>
          <w:sz w:val="24"/>
          <w:szCs w:val="24"/>
        </w:rPr>
        <w:t>三</w:t>
      </w:r>
      <w:r>
        <w:rPr>
          <w:rFonts w:ascii="宋体" w:eastAsia="宋体" w:hAnsi="宋体" w:hint="eastAsia"/>
          <w:b/>
          <w:bCs/>
          <w:sz w:val="24"/>
          <w:szCs w:val="24"/>
        </w:rPr>
        <w:t>）</w:t>
      </w:r>
      <w:r w:rsidR="00D77C37">
        <w:rPr>
          <w:rFonts w:ascii="宋体" w:eastAsia="宋体" w:hAnsi="宋体" w:hint="eastAsia"/>
          <w:b/>
          <w:bCs/>
          <w:sz w:val="24"/>
          <w:szCs w:val="24"/>
        </w:rPr>
        <w:t>一般</w:t>
      </w:r>
      <w:r>
        <w:rPr>
          <w:rFonts w:ascii="宋体" w:eastAsia="宋体" w:hAnsi="宋体" w:hint="eastAsia"/>
          <w:b/>
          <w:bCs/>
          <w:sz w:val="24"/>
          <w:szCs w:val="24"/>
        </w:rPr>
        <w:t>公共预算拨款支出明细情况。</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支出按经济分类的明细情况</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2018</w:t>
      </w:r>
      <w:r>
        <w:rPr>
          <w:rFonts w:ascii="宋体" w:eastAsia="宋体" w:hAnsi="宋体" w:hint="eastAsia"/>
          <w:sz w:val="24"/>
          <w:szCs w:val="24"/>
        </w:rPr>
        <w:t>年金陵街道办事处支出预算为</w:t>
      </w:r>
      <w:r>
        <w:rPr>
          <w:rFonts w:ascii="宋体" w:eastAsia="宋体" w:hAnsi="宋体" w:hint="eastAsia"/>
          <w:sz w:val="24"/>
          <w:szCs w:val="24"/>
        </w:rPr>
        <w:t>4900169.36</w:t>
      </w:r>
      <w:r>
        <w:rPr>
          <w:rFonts w:ascii="宋体" w:eastAsia="宋体" w:hAnsi="宋体" w:hint="eastAsia"/>
          <w:sz w:val="24"/>
          <w:szCs w:val="24"/>
        </w:rPr>
        <w:t>元，其中人员经费支出</w:t>
      </w:r>
      <w:r>
        <w:rPr>
          <w:rFonts w:ascii="宋体" w:eastAsia="宋体" w:hAnsi="宋体" w:hint="eastAsia"/>
          <w:sz w:val="24"/>
          <w:szCs w:val="24"/>
        </w:rPr>
        <w:t>4206</w:t>
      </w:r>
      <w:r>
        <w:rPr>
          <w:rFonts w:ascii="宋体" w:eastAsia="宋体" w:hAnsi="宋体" w:hint="eastAsia"/>
          <w:sz w:val="24"/>
          <w:szCs w:val="24"/>
        </w:rPr>
        <w:t>32</w:t>
      </w:r>
      <w:r>
        <w:rPr>
          <w:rFonts w:ascii="宋体" w:eastAsia="宋体" w:hAnsi="宋体" w:hint="eastAsia"/>
          <w:sz w:val="24"/>
          <w:szCs w:val="24"/>
        </w:rPr>
        <w:t>9.36</w:t>
      </w:r>
      <w:r>
        <w:rPr>
          <w:rFonts w:ascii="宋体" w:eastAsia="宋体" w:hAnsi="宋体" w:hint="eastAsia"/>
          <w:sz w:val="24"/>
          <w:szCs w:val="24"/>
        </w:rPr>
        <w:t>元，较上年增长</w:t>
      </w:r>
      <w:r>
        <w:rPr>
          <w:rFonts w:ascii="宋体" w:eastAsia="宋体" w:hAnsi="宋体" w:hint="eastAsia"/>
          <w:sz w:val="24"/>
          <w:szCs w:val="24"/>
        </w:rPr>
        <w:t>8.31%</w:t>
      </w:r>
      <w:r>
        <w:rPr>
          <w:rFonts w:ascii="宋体" w:eastAsia="宋体" w:hAnsi="宋体" w:hint="eastAsia"/>
          <w:sz w:val="24"/>
          <w:szCs w:val="24"/>
        </w:rPr>
        <w:t>，原因是正常调资晋档引起人员经费增长。其中工资福利支出</w:t>
      </w:r>
      <w:r>
        <w:rPr>
          <w:rFonts w:ascii="宋体" w:eastAsia="宋体" w:hAnsi="宋体" w:hint="eastAsia"/>
          <w:sz w:val="24"/>
          <w:szCs w:val="24"/>
        </w:rPr>
        <w:t>4161509.36</w:t>
      </w:r>
      <w:r>
        <w:rPr>
          <w:rFonts w:ascii="宋体" w:eastAsia="宋体" w:hAnsi="宋体" w:hint="eastAsia"/>
          <w:sz w:val="24"/>
          <w:szCs w:val="24"/>
        </w:rPr>
        <w:t>元，较上年增长</w:t>
      </w:r>
      <w:r>
        <w:rPr>
          <w:rFonts w:ascii="宋体" w:eastAsia="宋体" w:hAnsi="宋体" w:hint="eastAsia"/>
          <w:sz w:val="24"/>
          <w:szCs w:val="24"/>
        </w:rPr>
        <w:t>26.49%</w:t>
      </w:r>
      <w:r>
        <w:rPr>
          <w:rFonts w:ascii="宋体" w:eastAsia="宋体" w:hAnsi="宋体" w:hint="eastAsia"/>
          <w:sz w:val="24"/>
          <w:szCs w:val="24"/>
        </w:rPr>
        <w:t>，</w:t>
      </w:r>
      <w:r>
        <w:rPr>
          <w:rFonts w:ascii="宋体" w:eastAsia="宋体" w:hAnsi="宋体" w:hint="eastAsia"/>
          <w:color w:val="333333"/>
          <w:kern w:val="2"/>
          <w:sz w:val="24"/>
          <w:szCs w:val="24"/>
        </w:rPr>
        <w:t>原因是正常调资晋档及人员增加引起人员经费增长及支出结构调整</w:t>
      </w:r>
      <w:r>
        <w:rPr>
          <w:rFonts w:ascii="宋体" w:eastAsia="宋体" w:hAnsi="宋体" w:hint="eastAsia"/>
          <w:sz w:val="24"/>
          <w:szCs w:val="24"/>
        </w:rPr>
        <w:t>；对个人和家庭补助支出</w:t>
      </w:r>
      <w:r>
        <w:rPr>
          <w:rFonts w:ascii="宋体" w:eastAsia="宋体" w:hAnsi="宋体" w:hint="eastAsia"/>
          <w:sz w:val="24"/>
          <w:szCs w:val="24"/>
        </w:rPr>
        <w:t>44820</w:t>
      </w:r>
      <w:r>
        <w:rPr>
          <w:rFonts w:ascii="宋体" w:eastAsia="宋体" w:hAnsi="宋体" w:hint="eastAsia"/>
          <w:sz w:val="24"/>
          <w:szCs w:val="24"/>
        </w:rPr>
        <w:t>元，较上年下降</w:t>
      </w:r>
      <w:r>
        <w:rPr>
          <w:rFonts w:ascii="宋体" w:eastAsia="宋体" w:hAnsi="宋体" w:hint="eastAsia"/>
          <w:sz w:val="24"/>
          <w:szCs w:val="24"/>
        </w:rPr>
        <w:t>9.24%</w:t>
      </w:r>
      <w:r>
        <w:rPr>
          <w:rFonts w:ascii="宋体" w:eastAsia="宋体" w:hAnsi="宋体" w:hint="eastAsia"/>
          <w:sz w:val="24"/>
          <w:szCs w:val="24"/>
        </w:rPr>
        <w:t>，</w:t>
      </w:r>
      <w:r>
        <w:rPr>
          <w:rFonts w:ascii="宋体" w:eastAsia="宋体" w:hAnsi="宋体" w:hint="eastAsia"/>
          <w:color w:val="333333"/>
          <w:kern w:val="2"/>
          <w:sz w:val="24"/>
          <w:szCs w:val="24"/>
        </w:rPr>
        <w:t>原因是支出结构调整；</w:t>
      </w:r>
      <w:r>
        <w:rPr>
          <w:rFonts w:ascii="宋体" w:eastAsia="宋体" w:hAnsi="宋体" w:hint="eastAsia"/>
          <w:sz w:val="24"/>
          <w:szCs w:val="24"/>
        </w:rPr>
        <w:t>商品服务支出</w:t>
      </w:r>
      <w:r>
        <w:rPr>
          <w:rFonts w:ascii="宋体" w:eastAsia="宋体" w:hAnsi="宋体" w:hint="eastAsia"/>
          <w:sz w:val="24"/>
          <w:szCs w:val="24"/>
        </w:rPr>
        <w:t>636840</w:t>
      </w:r>
      <w:r>
        <w:rPr>
          <w:rFonts w:ascii="宋体" w:eastAsia="宋体" w:hAnsi="宋体" w:hint="eastAsia"/>
          <w:sz w:val="24"/>
          <w:szCs w:val="24"/>
        </w:rPr>
        <w:t>元，较上年下降</w:t>
      </w:r>
      <w:r>
        <w:rPr>
          <w:rFonts w:ascii="宋体" w:eastAsia="宋体" w:hAnsi="宋体" w:hint="eastAsia"/>
          <w:sz w:val="24"/>
          <w:szCs w:val="24"/>
        </w:rPr>
        <w:t>9.5</w:t>
      </w:r>
      <w:r>
        <w:rPr>
          <w:rFonts w:ascii="宋体" w:eastAsia="宋体" w:hAnsi="宋体" w:hint="eastAsia"/>
          <w:sz w:val="24"/>
          <w:szCs w:val="24"/>
        </w:rPr>
        <w:t>%</w:t>
      </w:r>
      <w:r>
        <w:rPr>
          <w:rFonts w:ascii="宋体" w:eastAsia="宋体" w:hAnsi="宋体" w:hint="eastAsia"/>
          <w:sz w:val="24"/>
          <w:szCs w:val="24"/>
        </w:rPr>
        <w:t>，原因是经费节约。专项业务经费支出</w:t>
      </w:r>
      <w:r>
        <w:rPr>
          <w:rFonts w:ascii="宋体" w:eastAsia="宋体" w:hAnsi="宋体" w:hint="eastAsia"/>
          <w:sz w:val="24"/>
          <w:szCs w:val="24"/>
        </w:rPr>
        <w:t>27</w:t>
      </w:r>
      <w:r>
        <w:rPr>
          <w:rFonts w:ascii="宋体" w:eastAsia="宋体" w:hAnsi="宋体" w:hint="eastAsia"/>
          <w:sz w:val="24"/>
          <w:szCs w:val="24"/>
        </w:rPr>
        <w:t>万</w:t>
      </w:r>
      <w:r>
        <w:rPr>
          <w:rFonts w:ascii="宋体" w:eastAsia="宋体" w:hAnsi="宋体" w:hint="eastAsia"/>
          <w:sz w:val="24"/>
          <w:szCs w:val="24"/>
        </w:rPr>
        <w:t>元，</w:t>
      </w:r>
      <w:r>
        <w:rPr>
          <w:rFonts w:ascii="宋体" w:eastAsia="宋体" w:hAnsi="宋体" w:hint="eastAsia"/>
          <w:sz w:val="24"/>
          <w:szCs w:val="24"/>
        </w:rPr>
        <w:t>比上年增加</w:t>
      </w:r>
      <w:r>
        <w:rPr>
          <w:rFonts w:ascii="宋体" w:eastAsia="宋体" w:hAnsi="宋体" w:hint="eastAsia"/>
          <w:sz w:val="24"/>
          <w:szCs w:val="24"/>
        </w:rPr>
        <w:t>100</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color w:val="333333"/>
          <w:kern w:val="2"/>
          <w:sz w:val="24"/>
          <w:szCs w:val="24"/>
        </w:rPr>
        <w:t>原因是支出结构调整</w:t>
      </w:r>
      <w:r>
        <w:rPr>
          <w:rFonts w:ascii="宋体" w:eastAsia="宋体" w:hAnsi="宋体" w:hint="eastAsia"/>
          <w:color w:val="333333"/>
          <w:kern w:val="2"/>
          <w:sz w:val="24"/>
          <w:szCs w:val="24"/>
        </w:rPr>
        <w:t>。</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支出按功能分类的明细情况</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）政府办公事务（</w:t>
      </w:r>
      <w:r>
        <w:rPr>
          <w:rFonts w:ascii="宋体" w:eastAsia="宋体" w:hAnsi="宋体" w:hint="eastAsia"/>
          <w:sz w:val="24"/>
          <w:szCs w:val="24"/>
        </w:rPr>
        <w:t>2010301</w:t>
      </w:r>
      <w:r>
        <w:rPr>
          <w:rFonts w:ascii="宋体" w:eastAsia="宋体" w:hAnsi="宋体" w:hint="eastAsia"/>
          <w:sz w:val="24"/>
          <w:szCs w:val="24"/>
        </w:rPr>
        <w:t>）</w:t>
      </w:r>
      <w:r>
        <w:rPr>
          <w:rFonts w:ascii="宋体" w:eastAsia="宋体" w:hAnsi="宋体" w:cs="Tahoma" w:hint="eastAsia"/>
          <w:color w:val="000000"/>
          <w:kern w:val="2"/>
          <w:sz w:val="24"/>
          <w:szCs w:val="24"/>
        </w:rPr>
        <w:t>2628010.3</w:t>
      </w:r>
      <w:r>
        <w:rPr>
          <w:rFonts w:ascii="宋体" w:eastAsia="宋体" w:hAnsi="宋体" w:hint="eastAsia"/>
          <w:sz w:val="24"/>
          <w:szCs w:val="24"/>
        </w:rPr>
        <w:t>元，较上年增长</w:t>
      </w:r>
      <w:r>
        <w:rPr>
          <w:rFonts w:ascii="宋体" w:eastAsia="宋体" w:hAnsi="宋体" w:hint="eastAsia"/>
          <w:sz w:val="24"/>
          <w:szCs w:val="24"/>
        </w:rPr>
        <w:t>6.9%</w:t>
      </w:r>
      <w:r>
        <w:rPr>
          <w:rFonts w:ascii="宋体" w:eastAsia="宋体" w:hAnsi="宋体" w:hint="eastAsia"/>
          <w:sz w:val="24"/>
          <w:szCs w:val="24"/>
        </w:rPr>
        <w:t>，原因是</w:t>
      </w:r>
      <w:r>
        <w:rPr>
          <w:rFonts w:ascii="宋体" w:eastAsia="宋体" w:hAnsi="宋体" w:hint="eastAsia"/>
          <w:color w:val="333333"/>
          <w:kern w:val="2"/>
          <w:sz w:val="24"/>
          <w:szCs w:val="24"/>
        </w:rPr>
        <w:t>正常调资晋档及人员增加引起人员经费增长</w:t>
      </w:r>
      <w:r>
        <w:rPr>
          <w:rFonts w:ascii="宋体" w:eastAsia="宋体" w:hAnsi="宋体" w:hint="eastAsia"/>
          <w:sz w:val="24"/>
          <w:szCs w:val="24"/>
        </w:rPr>
        <w:t>。</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2</w:t>
      </w:r>
      <w:r>
        <w:rPr>
          <w:rFonts w:ascii="宋体" w:eastAsia="宋体" w:hAnsi="宋体" w:hint="eastAsia"/>
          <w:sz w:val="24"/>
          <w:szCs w:val="24"/>
        </w:rPr>
        <w:t>）政府事业运行（</w:t>
      </w:r>
      <w:r>
        <w:rPr>
          <w:rFonts w:ascii="宋体" w:eastAsia="宋体" w:hAnsi="宋体" w:hint="eastAsia"/>
          <w:sz w:val="24"/>
          <w:szCs w:val="24"/>
        </w:rPr>
        <w:t>2</w:t>
      </w:r>
      <w:r>
        <w:rPr>
          <w:rFonts w:ascii="宋体" w:eastAsia="宋体" w:hAnsi="宋体" w:hint="eastAsia"/>
          <w:sz w:val="24"/>
          <w:szCs w:val="24"/>
        </w:rPr>
        <w:t>0103</w:t>
      </w:r>
      <w:r>
        <w:rPr>
          <w:rFonts w:ascii="宋体" w:eastAsia="宋体" w:hAnsi="宋体" w:hint="eastAsia"/>
          <w:sz w:val="24"/>
          <w:szCs w:val="24"/>
        </w:rPr>
        <w:t>50</w:t>
      </w:r>
      <w:r>
        <w:rPr>
          <w:rFonts w:ascii="宋体" w:eastAsia="宋体" w:hAnsi="宋体" w:hint="eastAsia"/>
          <w:sz w:val="24"/>
          <w:szCs w:val="24"/>
        </w:rPr>
        <w:t>）</w:t>
      </w:r>
      <w:r>
        <w:rPr>
          <w:rFonts w:ascii="宋体" w:eastAsia="宋体" w:hAnsi="宋体" w:cs="Tahoma" w:hint="eastAsia"/>
          <w:color w:val="000000"/>
          <w:kern w:val="2"/>
          <w:sz w:val="24"/>
          <w:szCs w:val="24"/>
        </w:rPr>
        <w:t>1345996.7</w:t>
      </w:r>
      <w:r>
        <w:rPr>
          <w:rFonts w:ascii="宋体" w:eastAsia="宋体" w:hAnsi="宋体" w:hint="eastAsia"/>
          <w:sz w:val="24"/>
          <w:szCs w:val="24"/>
        </w:rPr>
        <w:t>元，较上年增长</w:t>
      </w:r>
      <w:r>
        <w:rPr>
          <w:rFonts w:ascii="宋体" w:eastAsia="宋体" w:hAnsi="宋体" w:hint="eastAsia"/>
          <w:sz w:val="24"/>
          <w:szCs w:val="24"/>
        </w:rPr>
        <w:t>100%</w:t>
      </w:r>
      <w:r>
        <w:rPr>
          <w:rFonts w:ascii="宋体" w:eastAsia="宋体" w:hAnsi="宋体" w:hint="eastAsia"/>
          <w:sz w:val="24"/>
          <w:szCs w:val="24"/>
        </w:rPr>
        <w:t>，将部门的事业人员内部调整，减少卫计管理事务、食药管理事务、人社保障管理事务三个功能科目。</w:t>
      </w:r>
    </w:p>
    <w:p w:rsidR="002A2F10" w:rsidRDefault="00B7635E">
      <w:pPr>
        <w:spacing w:after="100" w:afterAutospacing="1" w:line="420" w:lineRule="atLeast"/>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）城乡社区管理事务（</w:t>
      </w:r>
      <w:r>
        <w:rPr>
          <w:rFonts w:ascii="宋体" w:eastAsia="宋体" w:hAnsi="宋体" w:hint="eastAsia"/>
          <w:sz w:val="24"/>
          <w:szCs w:val="24"/>
        </w:rPr>
        <w:t>212019</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480116</w:t>
      </w:r>
      <w:r>
        <w:rPr>
          <w:rFonts w:ascii="宋体" w:eastAsia="宋体" w:hAnsi="宋体" w:hint="eastAsia"/>
          <w:sz w:val="24"/>
          <w:szCs w:val="24"/>
        </w:rPr>
        <w:t>元，较上年增加</w:t>
      </w:r>
      <w:r>
        <w:rPr>
          <w:rFonts w:ascii="宋体" w:eastAsia="宋体" w:hAnsi="宋体" w:hint="eastAsia"/>
          <w:sz w:val="24"/>
          <w:szCs w:val="24"/>
        </w:rPr>
        <w:t>18.85%</w:t>
      </w:r>
      <w:r>
        <w:rPr>
          <w:rFonts w:ascii="宋体" w:eastAsia="宋体" w:hAnsi="宋体" w:hint="eastAsia"/>
          <w:sz w:val="24"/>
          <w:szCs w:val="24"/>
        </w:rPr>
        <w:t>，原因是本部门内人员的调整带来的增长。</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Fonts w:hint="eastAsia"/>
        </w:rPr>
        <w:t>（</w:t>
      </w:r>
      <w:r>
        <w:rPr>
          <w:rFonts w:hint="eastAsia"/>
        </w:rPr>
        <w:t>4</w:t>
      </w:r>
      <w:r>
        <w:rPr>
          <w:rFonts w:hint="eastAsia"/>
        </w:rPr>
        <w:t>）机关事业单位基本养老保险缴费（</w:t>
      </w:r>
      <w:r>
        <w:rPr>
          <w:rFonts w:hint="eastAsia"/>
        </w:rPr>
        <w:t>2080505</w:t>
      </w:r>
      <w:r>
        <w:rPr>
          <w:rFonts w:hint="eastAsia"/>
        </w:rPr>
        <w:t>）</w:t>
      </w:r>
      <w:r>
        <w:rPr>
          <w:rFonts w:hint="eastAsia"/>
        </w:rPr>
        <w:t>446046.36</w:t>
      </w:r>
      <w:r>
        <w:rPr>
          <w:rFonts w:hint="eastAsia"/>
        </w:rPr>
        <w:t>元，较上年增加</w:t>
      </w:r>
      <w:r>
        <w:rPr>
          <w:rFonts w:hint="eastAsia"/>
        </w:rPr>
        <w:t>1.5%</w:t>
      </w:r>
      <w:r>
        <w:rPr>
          <w:rFonts w:hint="eastAsia"/>
        </w:rPr>
        <w:t>，</w:t>
      </w:r>
      <w:r>
        <w:rPr>
          <w:rFonts w:hint="eastAsia"/>
          <w:color w:val="333333"/>
          <w:kern w:val="2"/>
        </w:rPr>
        <w:t>原因是基本养老保险基数增加。</w:t>
      </w:r>
    </w:p>
    <w:p w:rsidR="002A2F10" w:rsidRDefault="00D77C37">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（四）</w:t>
      </w:r>
      <w:r w:rsidR="00B7635E">
        <w:rPr>
          <w:rStyle w:val="15"/>
          <w:rFonts w:hint="eastAsia"/>
          <w:color w:val="333333"/>
          <w:kern w:val="2"/>
        </w:rPr>
        <w:t>政府性基金预算支出情况</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Fonts w:hint="eastAsia"/>
          <w:color w:val="333333"/>
          <w:kern w:val="2"/>
        </w:rPr>
        <w:t>2018</w:t>
      </w:r>
      <w:r>
        <w:rPr>
          <w:rFonts w:hint="eastAsia"/>
          <w:color w:val="333333"/>
          <w:kern w:val="2"/>
        </w:rPr>
        <w:t>年本部门没有使用政府性基金预算拨款安排的支出</w:t>
      </w:r>
      <w:r w:rsidR="00D77C37">
        <w:rPr>
          <w:rFonts w:hint="eastAsia"/>
          <w:color w:val="333333"/>
          <w:kern w:val="2"/>
        </w:rPr>
        <w:t>，并以空表公开。</w:t>
      </w:r>
    </w:p>
    <w:p w:rsidR="002A2F10" w:rsidRDefault="00B7635E" w:rsidP="00D77C37">
      <w:pPr>
        <w:pStyle w:val="a3"/>
        <w:shd w:val="clear" w:color="auto" w:fill="FFFFFF"/>
        <w:spacing w:before="105" w:beforeAutospacing="0" w:after="105" w:afterAutospacing="0" w:line="420" w:lineRule="atLeast"/>
        <w:ind w:firstLineChars="250" w:firstLine="602"/>
        <w:rPr>
          <w:color w:val="333333"/>
          <w:kern w:val="2"/>
          <w:sz w:val="27"/>
          <w:szCs w:val="27"/>
        </w:rPr>
      </w:pPr>
      <w:r>
        <w:rPr>
          <w:rStyle w:val="15"/>
          <w:rFonts w:hint="eastAsia"/>
          <w:color w:val="333333"/>
          <w:kern w:val="2"/>
        </w:rPr>
        <w:t>(</w:t>
      </w:r>
      <w:r w:rsidR="00D77C37">
        <w:rPr>
          <w:rStyle w:val="15"/>
          <w:rFonts w:hint="eastAsia"/>
          <w:color w:val="333333"/>
          <w:kern w:val="2"/>
        </w:rPr>
        <w:t>五</w:t>
      </w:r>
      <w:r>
        <w:rPr>
          <w:rStyle w:val="15"/>
          <w:rFonts w:hint="eastAsia"/>
          <w:color w:val="333333"/>
          <w:kern w:val="2"/>
        </w:rPr>
        <w:t>）国有资本经营预算拨款收支情况</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Fonts w:hint="eastAsia"/>
          <w:color w:val="333333"/>
          <w:kern w:val="2"/>
        </w:rPr>
        <w:t>本部门无国有资本经营预算拨款收支。</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w:t>
      </w:r>
      <w:r w:rsidR="00D77C37">
        <w:rPr>
          <w:rStyle w:val="15"/>
          <w:rFonts w:hint="eastAsia"/>
          <w:color w:val="333333"/>
          <w:kern w:val="2"/>
        </w:rPr>
        <w:t>六</w:t>
      </w:r>
      <w:r>
        <w:rPr>
          <w:rStyle w:val="15"/>
          <w:rFonts w:hint="eastAsia"/>
          <w:color w:val="333333"/>
          <w:kern w:val="2"/>
        </w:rPr>
        <w:t>）部门“三公”经费等预算情况。</w:t>
      </w:r>
    </w:p>
    <w:p w:rsidR="00D9710E" w:rsidRDefault="00B7635E">
      <w:pPr>
        <w:pStyle w:val="a3"/>
        <w:shd w:val="clear" w:color="auto" w:fill="FFFFFF"/>
        <w:spacing w:before="105" w:beforeAutospacing="0" w:after="105" w:afterAutospacing="0" w:line="420" w:lineRule="atLeast"/>
        <w:ind w:firstLine="480"/>
        <w:rPr>
          <w:rFonts w:hint="eastAsia"/>
          <w:color w:val="333333"/>
          <w:kern w:val="2"/>
        </w:rPr>
      </w:pPr>
      <w:r>
        <w:rPr>
          <w:rFonts w:hint="eastAsia"/>
          <w:color w:val="333333"/>
          <w:kern w:val="2"/>
        </w:rPr>
        <w:t>2018</w:t>
      </w:r>
      <w:r>
        <w:rPr>
          <w:rFonts w:hint="eastAsia"/>
          <w:color w:val="333333"/>
          <w:kern w:val="2"/>
        </w:rPr>
        <w:t>年“三公”经费预算</w:t>
      </w:r>
      <w:r>
        <w:rPr>
          <w:rFonts w:hint="eastAsia"/>
          <w:color w:val="333333"/>
          <w:kern w:val="2"/>
        </w:rPr>
        <w:t>1800</w:t>
      </w:r>
      <w:r>
        <w:rPr>
          <w:rFonts w:hint="eastAsia"/>
          <w:color w:val="333333"/>
          <w:kern w:val="2"/>
        </w:rPr>
        <w:t>元，其中因公出国（境）费用</w:t>
      </w:r>
      <w:r>
        <w:rPr>
          <w:rFonts w:hint="eastAsia"/>
          <w:color w:val="333333"/>
          <w:kern w:val="2"/>
        </w:rPr>
        <w:t xml:space="preserve"> 0</w:t>
      </w:r>
      <w:r>
        <w:rPr>
          <w:rFonts w:hint="eastAsia"/>
          <w:color w:val="333333"/>
          <w:kern w:val="2"/>
        </w:rPr>
        <w:t>元，公务用车购置运行费</w:t>
      </w:r>
      <w:r>
        <w:rPr>
          <w:rFonts w:hint="eastAsia"/>
          <w:color w:val="333333"/>
          <w:kern w:val="2"/>
        </w:rPr>
        <w:t>0</w:t>
      </w:r>
      <w:r>
        <w:rPr>
          <w:rFonts w:hint="eastAsia"/>
          <w:color w:val="333333"/>
          <w:kern w:val="2"/>
        </w:rPr>
        <w:t>元，公务接待费用</w:t>
      </w:r>
      <w:r>
        <w:rPr>
          <w:rFonts w:hint="eastAsia"/>
          <w:color w:val="333333"/>
          <w:kern w:val="2"/>
        </w:rPr>
        <w:t>1800</w:t>
      </w:r>
      <w:r>
        <w:rPr>
          <w:rFonts w:hint="eastAsia"/>
          <w:color w:val="333333"/>
          <w:kern w:val="2"/>
        </w:rPr>
        <w:t>元。因公车改革已无公车因此公车购置及运行维护费为</w:t>
      </w:r>
      <w:r>
        <w:rPr>
          <w:rFonts w:hint="eastAsia"/>
          <w:color w:val="333333"/>
          <w:kern w:val="2"/>
        </w:rPr>
        <w:t>0</w:t>
      </w:r>
      <w:r>
        <w:rPr>
          <w:rFonts w:hint="eastAsia"/>
          <w:color w:val="333333"/>
          <w:kern w:val="2"/>
        </w:rPr>
        <w:t>元，同比</w:t>
      </w:r>
      <w:r>
        <w:rPr>
          <w:rFonts w:hint="eastAsia"/>
          <w:color w:val="333333"/>
          <w:kern w:val="2"/>
        </w:rPr>
        <w:t>2017</w:t>
      </w:r>
      <w:r>
        <w:rPr>
          <w:rFonts w:hint="eastAsia"/>
          <w:color w:val="333333"/>
          <w:kern w:val="2"/>
        </w:rPr>
        <w:t>年预算，</w:t>
      </w:r>
      <w:r>
        <w:rPr>
          <w:rFonts w:hint="eastAsia"/>
          <w:color w:val="333333"/>
          <w:kern w:val="2"/>
        </w:rPr>
        <w:t>2018</w:t>
      </w:r>
      <w:r>
        <w:rPr>
          <w:rFonts w:hint="eastAsia"/>
          <w:color w:val="333333"/>
          <w:kern w:val="2"/>
        </w:rPr>
        <w:t>年公务接待费无变化。</w:t>
      </w:r>
    </w:p>
    <w:p w:rsidR="00D9710E" w:rsidRDefault="00D9710E">
      <w:pPr>
        <w:pStyle w:val="a3"/>
        <w:shd w:val="clear" w:color="auto" w:fill="FFFFFF"/>
        <w:spacing w:before="105" w:beforeAutospacing="0" w:after="105" w:afterAutospacing="0" w:line="420" w:lineRule="atLeast"/>
        <w:ind w:firstLine="480"/>
        <w:rPr>
          <w:rFonts w:hint="eastAsia"/>
          <w:color w:val="333333"/>
          <w:kern w:val="2"/>
        </w:rPr>
      </w:pPr>
      <w:r>
        <w:rPr>
          <w:rFonts w:hint="eastAsia"/>
          <w:color w:val="333333"/>
          <w:kern w:val="2"/>
        </w:rPr>
        <w:t>会议费5000元</w:t>
      </w:r>
      <w:r w:rsidR="00B7635E">
        <w:rPr>
          <w:rFonts w:hint="eastAsia"/>
          <w:color w:val="333333"/>
          <w:kern w:val="2"/>
        </w:rPr>
        <w:t>，比上年增加100%，因会议安排的需要而增加了费用。</w:t>
      </w:r>
    </w:p>
    <w:p w:rsidR="002A2F10" w:rsidRDefault="00D9710E">
      <w:pPr>
        <w:pStyle w:val="a3"/>
        <w:shd w:val="clear" w:color="auto" w:fill="FFFFFF"/>
        <w:spacing w:before="105" w:beforeAutospacing="0" w:after="105" w:afterAutospacing="0" w:line="420" w:lineRule="atLeast"/>
        <w:ind w:firstLine="480"/>
        <w:rPr>
          <w:color w:val="333333"/>
          <w:kern w:val="2"/>
          <w:sz w:val="27"/>
          <w:szCs w:val="27"/>
        </w:rPr>
      </w:pPr>
      <w:r>
        <w:rPr>
          <w:rFonts w:hint="eastAsia"/>
          <w:color w:val="333333"/>
          <w:kern w:val="2"/>
        </w:rPr>
        <w:t>培训费10000元</w:t>
      </w:r>
      <w:r w:rsidR="00B7635E">
        <w:rPr>
          <w:rFonts w:hint="eastAsia"/>
          <w:color w:val="333333"/>
          <w:kern w:val="2"/>
        </w:rPr>
        <w:t>，与上年无变化。</w:t>
      </w:r>
      <w:r w:rsidR="00B7635E">
        <w:rPr>
          <w:rFonts w:hint="eastAsia"/>
          <w:color w:val="333333"/>
          <w:kern w:val="2"/>
        </w:rPr>
        <w:t xml:space="preserve"> </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w:t>
      </w:r>
      <w:r w:rsidR="00D77C37">
        <w:rPr>
          <w:rStyle w:val="15"/>
          <w:rFonts w:hint="eastAsia"/>
          <w:color w:val="333333"/>
          <w:kern w:val="2"/>
        </w:rPr>
        <w:t>七</w:t>
      </w:r>
      <w:r>
        <w:rPr>
          <w:rStyle w:val="15"/>
          <w:rFonts w:hint="eastAsia"/>
          <w:color w:val="333333"/>
          <w:kern w:val="2"/>
        </w:rPr>
        <w:t>）机关运行经费安排情况</w:t>
      </w:r>
    </w:p>
    <w:p w:rsidR="002A2F10" w:rsidRDefault="00B7635E">
      <w:pPr>
        <w:pStyle w:val="a3"/>
        <w:shd w:val="clear" w:color="auto" w:fill="FFFFFF"/>
        <w:spacing w:before="105" w:beforeAutospacing="0" w:after="105" w:afterAutospacing="0" w:line="420" w:lineRule="atLeast"/>
        <w:ind w:firstLine="480"/>
      </w:pPr>
      <w:r>
        <w:rPr>
          <w:rFonts w:hint="eastAsia"/>
          <w:color w:val="333333"/>
          <w:kern w:val="2"/>
        </w:rPr>
        <w:t>2018</w:t>
      </w:r>
      <w:r>
        <w:rPr>
          <w:rFonts w:hint="eastAsia"/>
          <w:color w:val="333333"/>
          <w:kern w:val="2"/>
        </w:rPr>
        <w:t>年本单位机关运行经费财政拨款预算</w:t>
      </w:r>
      <w:r>
        <w:rPr>
          <w:rFonts w:hint="eastAsia"/>
        </w:rPr>
        <w:t>636840</w:t>
      </w:r>
      <w:r>
        <w:rPr>
          <w:rFonts w:hint="eastAsia"/>
        </w:rPr>
        <w:t>元，较上年下降</w:t>
      </w:r>
      <w:r>
        <w:rPr>
          <w:rFonts w:hint="eastAsia"/>
        </w:rPr>
        <w:t>9.5</w:t>
      </w:r>
      <w:r>
        <w:rPr>
          <w:rFonts w:hint="eastAsia"/>
        </w:rPr>
        <w:t>%</w:t>
      </w:r>
      <w:r>
        <w:rPr>
          <w:rFonts w:hint="eastAsia"/>
        </w:rPr>
        <w:t>，原因是经费节约。</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w:t>
      </w:r>
      <w:r w:rsidR="00D77C37">
        <w:rPr>
          <w:rStyle w:val="15"/>
          <w:rFonts w:hint="eastAsia"/>
          <w:color w:val="333333"/>
          <w:kern w:val="2"/>
        </w:rPr>
        <w:t>八</w:t>
      </w:r>
      <w:r>
        <w:rPr>
          <w:rStyle w:val="15"/>
          <w:rFonts w:hint="eastAsia"/>
          <w:color w:val="333333"/>
          <w:kern w:val="2"/>
        </w:rPr>
        <w:t>）政府采购情况</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Fonts w:hint="eastAsia"/>
          <w:color w:val="333333"/>
          <w:kern w:val="2"/>
        </w:rPr>
        <w:t>2018</w:t>
      </w:r>
      <w:r>
        <w:rPr>
          <w:rFonts w:hint="eastAsia"/>
          <w:color w:val="333333"/>
          <w:kern w:val="2"/>
        </w:rPr>
        <w:t>年本部门政府采购预算共</w:t>
      </w:r>
      <w:r>
        <w:rPr>
          <w:rFonts w:hint="eastAsia"/>
          <w:color w:val="333333"/>
          <w:kern w:val="2"/>
        </w:rPr>
        <w:t>57000</w:t>
      </w:r>
      <w:r>
        <w:rPr>
          <w:rFonts w:hint="eastAsia"/>
          <w:color w:val="333333"/>
          <w:kern w:val="2"/>
        </w:rPr>
        <w:t>元</w:t>
      </w:r>
      <w:r>
        <w:rPr>
          <w:rFonts w:hint="eastAsia"/>
          <w:color w:val="333333"/>
          <w:kern w:val="2"/>
        </w:rPr>
        <w:t>,</w:t>
      </w:r>
      <w:r>
        <w:rPr>
          <w:rFonts w:hint="eastAsia"/>
          <w:color w:val="333333"/>
          <w:kern w:val="2"/>
        </w:rPr>
        <w:t>其中办公用品购置预算</w:t>
      </w:r>
      <w:r>
        <w:rPr>
          <w:rFonts w:hint="eastAsia"/>
          <w:color w:val="333333"/>
          <w:kern w:val="2"/>
        </w:rPr>
        <w:t>57000</w:t>
      </w:r>
      <w:r>
        <w:rPr>
          <w:rFonts w:hint="eastAsia"/>
          <w:color w:val="333333"/>
          <w:kern w:val="2"/>
        </w:rPr>
        <w:t>元。</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八、</w:t>
      </w:r>
      <w:r>
        <w:rPr>
          <w:rStyle w:val="15"/>
          <w:rFonts w:hint="eastAsia"/>
          <w:color w:val="333333"/>
          <w:kern w:val="2"/>
        </w:rPr>
        <w:t>2018</w:t>
      </w:r>
      <w:r>
        <w:rPr>
          <w:rStyle w:val="15"/>
          <w:rFonts w:hint="eastAsia"/>
          <w:color w:val="333333"/>
          <w:kern w:val="2"/>
        </w:rPr>
        <w:t>年专项资金预算说明</w:t>
      </w:r>
    </w:p>
    <w:p w:rsidR="002A2F10" w:rsidRDefault="00B7635E">
      <w:pPr>
        <w:pStyle w:val="a3"/>
        <w:shd w:val="clear" w:color="auto" w:fill="FFFFFF"/>
        <w:spacing w:before="105" w:beforeAutospacing="0" w:after="105" w:afterAutospacing="0" w:line="420" w:lineRule="atLeast"/>
        <w:ind w:firstLine="480"/>
        <w:rPr>
          <w:color w:val="333333"/>
          <w:kern w:val="2"/>
        </w:rPr>
      </w:pPr>
      <w:r>
        <w:rPr>
          <w:rFonts w:hint="eastAsia"/>
          <w:color w:val="333333"/>
          <w:kern w:val="2"/>
        </w:rPr>
        <w:t>2018</w:t>
      </w:r>
      <w:r w:rsidR="00D77C37">
        <w:rPr>
          <w:rFonts w:hint="eastAsia"/>
          <w:color w:val="333333"/>
          <w:kern w:val="2"/>
        </w:rPr>
        <w:t>年部门无专项资金预算收支，并以空表公开。</w:t>
      </w:r>
    </w:p>
    <w:p w:rsidR="002A2F10" w:rsidRDefault="00B7635E">
      <w:pPr>
        <w:pStyle w:val="a3"/>
        <w:shd w:val="clear" w:color="auto" w:fill="FFFFFF"/>
        <w:spacing w:before="105" w:beforeAutospacing="0" w:after="105" w:afterAutospacing="0" w:line="420" w:lineRule="atLeast"/>
        <w:ind w:firstLine="480"/>
        <w:rPr>
          <w:color w:val="333333"/>
          <w:kern w:val="2"/>
          <w:sz w:val="27"/>
          <w:szCs w:val="27"/>
        </w:rPr>
      </w:pPr>
      <w:r>
        <w:rPr>
          <w:rStyle w:val="15"/>
          <w:rFonts w:hint="eastAsia"/>
          <w:color w:val="333333"/>
          <w:kern w:val="2"/>
        </w:rPr>
        <w:t>九、</w:t>
      </w:r>
      <w:r>
        <w:rPr>
          <w:rStyle w:val="15"/>
          <w:rFonts w:hint="eastAsia"/>
          <w:color w:val="333333"/>
          <w:kern w:val="2"/>
        </w:rPr>
        <w:t>专业名词解释</w:t>
      </w:r>
    </w:p>
    <w:p w:rsidR="002A2F10" w:rsidRDefault="00B7635E">
      <w:pPr>
        <w:spacing w:line="360" w:lineRule="auto"/>
        <w:ind w:firstLineChars="200" w:firstLine="480"/>
        <w:rPr>
          <w:rFonts w:asciiTheme="minorEastAsia" w:eastAsiaTheme="minorEastAsia" w:hAnsiTheme="minorEastAsia" w:cstheme="minorEastAsia" w:hint="eastAsia"/>
          <w:color w:val="333333"/>
          <w:sz w:val="24"/>
          <w:szCs w:val="24"/>
        </w:rPr>
      </w:pPr>
      <w:r>
        <w:rPr>
          <w:rFonts w:asciiTheme="minorEastAsia" w:eastAsiaTheme="minorEastAsia" w:hAnsiTheme="minorEastAsia" w:cstheme="minorEastAsia" w:hint="eastAsia"/>
          <w:color w:val="333333"/>
          <w:kern w:val="2"/>
          <w:sz w:val="24"/>
          <w:szCs w:val="24"/>
        </w:rPr>
        <w:t>（一）“三公”经费：是指用财政拨款安排的因公出国（境）费、</w:t>
      </w:r>
      <w:r>
        <w:rPr>
          <w:rFonts w:asciiTheme="minorEastAsia" w:eastAsiaTheme="minorEastAsia" w:hAnsiTheme="minorEastAsia" w:cstheme="minorEastAsia" w:hint="eastAsia"/>
          <w:color w:val="333333"/>
          <w:sz w:val="24"/>
          <w:szCs w:val="24"/>
        </w:rPr>
        <w:t>公务用车购置及运行费和公务接待费。其中，因公出国（境）费反映单位公务出国（境）</w:t>
      </w:r>
      <w:r>
        <w:rPr>
          <w:rFonts w:asciiTheme="minorEastAsia" w:eastAsiaTheme="minorEastAsia" w:hAnsiTheme="minorEastAsia" w:cstheme="minorEastAsia" w:hint="eastAsia"/>
          <w:color w:val="333333"/>
          <w:sz w:val="24"/>
          <w:szCs w:val="24"/>
        </w:rPr>
        <w:lastRenderedPageBreak/>
        <w:t>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D77C37" w:rsidRDefault="00D77C3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333333"/>
          <w:sz w:val="24"/>
          <w:szCs w:val="24"/>
        </w:rPr>
        <w:t>以上公开内容，均已通过保密审查及本部门主要负责人审签。</w:t>
      </w:r>
    </w:p>
    <w:p w:rsidR="002A2F10" w:rsidRDefault="002A2F10">
      <w:bookmarkStart w:id="0" w:name="_GoBack"/>
      <w:bookmarkEnd w:id="0"/>
    </w:p>
    <w:sectPr w:rsidR="002A2F10" w:rsidSect="002A2F10">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A24C6"/>
    <w:rsid w:val="002A2F10"/>
    <w:rsid w:val="00323B43"/>
    <w:rsid w:val="003D37D8"/>
    <w:rsid w:val="004358AB"/>
    <w:rsid w:val="005A24C6"/>
    <w:rsid w:val="008B7726"/>
    <w:rsid w:val="00B7635E"/>
    <w:rsid w:val="00BD4D00"/>
    <w:rsid w:val="00C255F3"/>
    <w:rsid w:val="00D77C37"/>
    <w:rsid w:val="00D9710E"/>
    <w:rsid w:val="095A4CB3"/>
    <w:rsid w:val="29D36EA6"/>
    <w:rsid w:val="47E7720E"/>
    <w:rsid w:val="5AEA04EB"/>
    <w:rsid w:val="69931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10"/>
    <w:pPr>
      <w:adjustRightInd w:val="0"/>
      <w:snapToGrid w:val="0"/>
      <w:spacing w:before="100" w:beforeAutospacing="1" w:after="200"/>
    </w:pPr>
    <w:rPr>
      <w:rFonts w:ascii="Tahoma"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F10"/>
    <w:pPr>
      <w:adjustRightInd/>
      <w:snapToGrid/>
      <w:spacing w:after="100" w:afterAutospacing="1"/>
    </w:pPr>
    <w:rPr>
      <w:rFonts w:ascii="宋体" w:eastAsia="宋体" w:hAnsi="宋体" w:cs="宋体"/>
      <w:sz w:val="24"/>
      <w:szCs w:val="24"/>
    </w:rPr>
  </w:style>
  <w:style w:type="character" w:customStyle="1" w:styleId="15">
    <w:name w:val="15"/>
    <w:basedOn w:val="a0"/>
    <w:rsid w:val="002A2F10"/>
    <w:rPr>
      <w:rFonts w:ascii="Times New Roman" w:hAnsi="Times New Roman" w:cs="Times New Roman" w:hint="default"/>
      <w:b/>
      <w:bCs/>
    </w:rPr>
  </w:style>
  <w:style w:type="paragraph" w:customStyle="1" w:styleId="1">
    <w:name w:val="正文1"/>
    <w:qFormat/>
    <w:rsid w:val="002A2F10"/>
    <w:pPr>
      <w:jc w:val="both"/>
    </w:pPr>
    <w:rPr>
      <w:rFonts w:ascii="Calibri" w:eastAsia="宋体" w:hAnsi="Calibri"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2018-01-10T02:28:00Z</cp:lastPrinted>
  <dcterms:created xsi:type="dcterms:W3CDTF">2018-01-10T02:25:00Z</dcterms:created>
  <dcterms:modified xsi:type="dcterms:W3CDTF">2018-10-16T01:48:00Z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