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line="22" w:lineRule="atLeast"/>
        <w:ind w:left="0" w:right="0"/>
        <w:jc w:val="center"/>
      </w:pPr>
      <w:r>
        <w:rPr>
          <w:rFonts w:ascii="黑体" w:hAnsi="宋体" w:eastAsia="黑体" w:cs="黑体"/>
          <w:sz w:val="28"/>
          <w:szCs w:val="28"/>
          <w:shd w:val="clear" w:fill="FFFFFF"/>
        </w:rPr>
        <w:t>渭滨区委宣传部</w:t>
      </w:r>
      <w:r>
        <w:rPr>
          <w:rFonts w:hint="eastAsia" w:ascii="黑体" w:hAnsi="宋体" w:eastAsia="黑体" w:cs="黑体"/>
          <w:sz w:val="28"/>
          <w:szCs w:val="28"/>
          <w:shd w:val="clear" w:fill="FFFFFF"/>
        </w:rPr>
        <w:t>2019年部门综合预算说明</w:t>
      </w:r>
    </w:p>
    <w:p>
      <w:pPr>
        <w:pStyle w:val="2"/>
        <w:keepNext w:val="0"/>
        <w:keepLines w:val="0"/>
        <w:widowControl/>
        <w:suppressLineNumbers w:val="0"/>
        <w:spacing w:before="0" w:beforeAutospacing="0" w:after="0" w:afterAutospacing="0" w:line="22" w:lineRule="atLeast"/>
        <w:ind w:left="0" w:right="0"/>
      </w:pPr>
      <w:r>
        <w:rPr>
          <w:rFonts w:ascii="Calibri" w:hAnsi="Calibri" w:eastAsia="宋体" w:cs="Calibri"/>
          <w:sz w:val="16"/>
          <w:szCs w:val="16"/>
          <w:shd w:val="clear" w:fill="FFFFFF"/>
        </w:rPr>
        <w:t> </w:t>
      </w:r>
    </w:p>
    <w:p>
      <w:pPr>
        <w:pStyle w:val="2"/>
        <w:keepNext w:val="0"/>
        <w:keepLines w:val="0"/>
        <w:widowControl/>
        <w:suppressLineNumbers w:val="0"/>
        <w:spacing w:before="0" w:beforeAutospacing="0" w:after="0" w:afterAutospacing="0" w:line="348" w:lineRule="atLeast"/>
        <w:ind w:left="0" w:right="0" w:firstLine="516"/>
      </w:pPr>
      <w:r>
        <w:rPr>
          <w:rFonts w:hint="eastAsia" w:ascii="黑体" w:hAnsi="宋体" w:eastAsia="黑体" w:cs="黑体"/>
          <w:sz w:val="25"/>
          <w:szCs w:val="25"/>
          <w:shd w:val="clear" w:fill="FFFFFF"/>
        </w:rPr>
        <w:t> </w:t>
      </w:r>
    </w:p>
    <w:p>
      <w:pPr>
        <w:pStyle w:val="2"/>
        <w:keepNext w:val="0"/>
        <w:keepLines w:val="0"/>
        <w:widowControl/>
        <w:suppressLineNumbers w:val="0"/>
        <w:spacing w:before="0" w:beforeAutospacing="0" w:after="0" w:afterAutospacing="0" w:line="348" w:lineRule="atLeast"/>
        <w:ind w:left="0" w:right="0" w:firstLine="516"/>
      </w:pPr>
      <w:r>
        <w:rPr>
          <w:rFonts w:hint="eastAsia" w:ascii="黑体" w:hAnsi="宋体" w:eastAsia="黑体" w:cs="黑体"/>
          <w:sz w:val="25"/>
          <w:szCs w:val="25"/>
          <w:shd w:val="clear" w:fill="FFFFFF"/>
        </w:rPr>
        <w:t>一、部门主要职责</w:t>
      </w:r>
    </w:p>
    <w:p>
      <w:pPr>
        <w:pStyle w:val="2"/>
        <w:keepNext w:val="0"/>
        <w:keepLines w:val="0"/>
        <w:widowControl/>
        <w:suppressLineNumbers w:val="0"/>
        <w:shd w:val="clear" w:fill="FFFFFF"/>
        <w:spacing w:before="96" w:beforeAutospacing="0" w:after="0" w:afterAutospacing="0" w:line="348" w:lineRule="atLeast"/>
        <w:ind w:left="0" w:right="0" w:firstLine="516"/>
      </w:pPr>
      <w:r>
        <w:rPr>
          <w:rFonts w:hint="default" w:ascii="Times New Roman" w:hAnsi="Times New Roman" w:eastAsia="宋体" w:cs="Times New Roman"/>
          <w:color w:val="333333"/>
          <w:sz w:val="25"/>
          <w:szCs w:val="25"/>
          <w:shd w:val="clear" w:fill="FFFFFF"/>
        </w:rPr>
        <w:t>1</w:t>
      </w:r>
      <w:r>
        <w:rPr>
          <w:rFonts w:ascii="仿宋_GB2312" w:hAnsi="宋体" w:eastAsia="仿宋_GB2312" w:cs="仿宋_GB2312"/>
          <w:color w:val="333333"/>
          <w:sz w:val="25"/>
          <w:szCs w:val="25"/>
          <w:shd w:val="clear" w:fill="FFFFFF"/>
        </w:rPr>
        <w:t>、负责组织、指导全区理论研究、理论学习、理论宣传和干部学习档案工作。</w:t>
      </w:r>
    </w:p>
    <w:p>
      <w:pPr>
        <w:pStyle w:val="2"/>
        <w:keepNext w:val="0"/>
        <w:keepLines w:val="0"/>
        <w:widowControl/>
        <w:suppressLineNumbers w:val="0"/>
        <w:shd w:val="clear" w:fill="FFFFFF"/>
        <w:spacing w:before="96" w:beforeAutospacing="0" w:after="0" w:afterAutospacing="0" w:line="348" w:lineRule="atLeast"/>
        <w:ind w:left="0" w:right="0" w:firstLine="516"/>
      </w:pPr>
      <w:r>
        <w:rPr>
          <w:rFonts w:hint="default" w:ascii="Times New Roman" w:hAnsi="Times New Roman" w:eastAsia="宋体" w:cs="Times New Roman"/>
          <w:color w:val="333333"/>
          <w:sz w:val="25"/>
          <w:szCs w:val="25"/>
          <w:shd w:val="clear" w:fill="FFFFFF"/>
        </w:rPr>
        <w:t>2</w:t>
      </w:r>
      <w:r>
        <w:rPr>
          <w:rFonts w:hint="default" w:ascii="仿宋_GB2312" w:hAnsi="宋体" w:eastAsia="仿宋_GB2312" w:cs="仿宋_GB2312"/>
          <w:color w:val="333333"/>
          <w:sz w:val="25"/>
          <w:szCs w:val="25"/>
          <w:shd w:val="clear" w:fill="FFFFFF"/>
        </w:rPr>
        <w:t>、负责引导全区社会舆论，指导、协调宣传、文化、广播电视、新闻、出版、社科研究部门的工作和教育系统的思想政治教育工作。</w:t>
      </w:r>
    </w:p>
    <w:p>
      <w:pPr>
        <w:pStyle w:val="2"/>
        <w:keepNext w:val="0"/>
        <w:keepLines w:val="0"/>
        <w:widowControl/>
        <w:suppressLineNumbers w:val="0"/>
        <w:shd w:val="clear" w:fill="FFFFFF"/>
        <w:spacing w:before="96" w:beforeAutospacing="0" w:after="0" w:afterAutospacing="0" w:line="348" w:lineRule="atLeast"/>
        <w:ind w:left="0" w:right="0" w:firstLine="516"/>
      </w:pPr>
      <w:r>
        <w:rPr>
          <w:rFonts w:hint="default" w:ascii="Times New Roman" w:hAnsi="Times New Roman" w:eastAsia="宋体" w:cs="Times New Roman"/>
          <w:color w:val="333333"/>
          <w:sz w:val="25"/>
          <w:szCs w:val="25"/>
          <w:shd w:val="clear" w:fill="FFFFFF"/>
        </w:rPr>
        <w:t>3</w:t>
      </w:r>
      <w:r>
        <w:rPr>
          <w:rFonts w:hint="default" w:ascii="仿宋_GB2312" w:hAnsi="宋体" w:eastAsia="仿宋_GB2312" w:cs="仿宋_GB2312"/>
          <w:color w:val="333333"/>
          <w:sz w:val="25"/>
          <w:szCs w:val="25"/>
          <w:shd w:val="clear" w:fill="FFFFFF"/>
        </w:rPr>
        <w:t>、会同区委组织部管理区文化、旅游等部门和单位的领导干部和领导班子建设。</w:t>
      </w:r>
    </w:p>
    <w:p>
      <w:pPr>
        <w:pStyle w:val="2"/>
        <w:keepNext w:val="0"/>
        <w:keepLines w:val="0"/>
        <w:widowControl/>
        <w:suppressLineNumbers w:val="0"/>
        <w:shd w:val="clear" w:fill="FFFFFF"/>
        <w:spacing w:before="96" w:beforeAutospacing="0" w:after="0" w:afterAutospacing="0" w:line="348" w:lineRule="atLeast"/>
        <w:ind w:left="0" w:right="0" w:firstLine="516"/>
      </w:pPr>
      <w:r>
        <w:rPr>
          <w:rFonts w:hint="default" w:ascii="Times New Roman" w:hAnsi="Times New Roman" w:eastAsia="宋体" w:cs="Times New Roman"/>
          <w:color w:val="333333"/>
          <w:sz w:val="25"/>
          <w:szCs w:val="25"/>
          <w:shd w:val="clear" w:fill="FFFFFF"/>
        </w:rPr>
        <w:t>4</w:t>
      </w:r>
      <w:r>
        <w:rPr>
          <w:rFonts w:hint="default" w:ascii="仿宋_GB2312" w:hAnsi="宋体" w:eastAsia="仿宋_GB2312" w:cs="仿宋_GB2312"/>
          <w:color w:val="333333"/>
          <w:sz w:val="25"/>
          <w:szCs w:val="25"/>
          <w:shd w:val="clear" w:fill="FFFFFF"/>
        </w:rPr>
        <w:t>、负责提出全区宣传思想文化事业发展的指导方针；指导宣传文化系统制定政策、法规；负责企事业政工人员的职称评定工作；指导全区企事业单位职工思想政治工作。</w:t>
      </w:r>
    </w:p>
    <w:p>
      <w:pPr>
        <w:pStyle w:val="2"/>
        <w:keepNext w:val="0"/>
        <w:keepLines w:val="0"/>
        <w:widowControl/>
        <w:suppressLineNumbers w:val="0"/>
        <w:shd w:val="clear" w:fill="FFFFFF"/>
        <w:spacing w:before="96" w:beforeAutospacing="0" w:after="0" w:afterAutospacing="0" w:line="348" w:lineRule="atLeast"/>
        <w:ind w:left="0" w:right="0" w:firstLine="516"/>
      </w:pPr>
      <w:r>
        <w:rPr>
          <w:rFonts w:hint="default" w:ascii="Times New Roman" w:hAnsi="Times New Roman" w:eastAsia="宋体" w:cs="Times New Roman"/>
          <w:color w:val="333333"/>
          <w:sz w:val="25"/>
          <w:szCs w:val="25"/>
          <w:shd w:val="clear" w:fill="FFFFFF"/>
        </w:rPr>
        <w:t>5</w:t>
      </w:r>
      <w:r>
        <w:rPr>
          <w:rFonts w:hint="default" w:ascii="仿宋_GB2312" w:hAnsi="宋体" w:eastAsia="仿宋_GB2312" w:cs="仿宋_GB2312"/>
          <w:color w:val="333333"/>
          <w:sz w:val="25"/>
          <w:szCs w:val="25"/>
          <w:shd w:val="clear" w:fill="FFFFFF"/>
        </w:rPr>
        <w:t>、统筹规划全区对外宣传工作，研究提出并组织实施全区外宣工作的战略、重大方针、政策和全区对外宣传事业发展总体规划，抓好全区经济社会发展战略、重大经济政策、重大经济活动的宣传。</w:t>
      </w:r>
    </w:p>
    <w:p>
      <w:pPr>
        <w:pStyle w:val="2"/>
        <w:keepNext w:val="0"/>
        <w:keepLines w:val="0"/>
        <w:widowControl/>
        <w:suppressLineNumbers w:val="0"/>
        <w:shd w:val="clear" w:fill="FFFFFF"/>
        <w:spacing w:before="96" w:beforeAutospacing="0" w:after="0" w:afterAutospacing="0" w:line="348" w:lineRule="atLeast"/>
        <w:ind w:left="0" w:right="0" w:firstLine="516"/>
      </w:pPr>
      <w:r>
        <w:rPr>
          <w:rFonts w:hint="default" w:ascii="Times New Roman" w:hAnsi="Times New Roman" w:eastAsia="宋体" w:cs="Times New Roman"/>
          <w:color w:val="333333"/>
          <w:sz w:val="25"/>
          <w:szCs w:val="25"/>
          <w:shd w:val="clear" w:fill="FFFFFF"/>
        </w:rPr>
        <w:t>6</w:t>
      </w:r>
      <w:r>
        <w:rPr>
          <w:rFonts w:hint="default" w:ascii="仿宋_GB2312" w:hAnsi="宋体" w:eastAsia="仿宋_GB2312" w:cs="仿宋_GB2312"/>
          <w:color w:val="333333"/>
          <w:sz w:val="25"/>
          <w:szCs w:val="25"/>
          <w:shd w:val="clear" w:fill="FFFFFF"/>
        </w:rPr>
        <w:t>、研究提出并组织实施全区文化体制改革和文化产业发展战略规划和计划；检查落实区委、区人民政府文化体制改革和文化产业发展的各项重大方针政策在全区的贯彻执行情况。</w:t>
      </w:r>
    </w:p>
    <w:p>
      <w:pPr>
        <w:pStyle w:val="2"/>
        <w:keepNext w:val="0"/>
        <w:keepLines w:val="0"/>
        <w:widowControl/>
        <w:suppressLineNumbers w:val="0"/>
        <w:shd w:val="clear" w:fill="FFFFFF"/>
        <w:spacing w:before="96" w:beforeAutospacing="0" w:after="0" w:afterAutospacing="0" w:line="348" w:lineRule="atLeast"/>
        <w:ind w:left="0" w:right="0" w:firstLine="516"/>
      </w:pPr>
      <w:r>
        <w:rPr>
          <w:rFonts w:hint="default" w:ascii="Times New Roman" w:hAnsi="Times New Roman" w:eastAsia="宋体" w:cs="Times New Roman"/>
          <w:color w:val="333333"/>
          <w:sz w:val="25"/>
          <w:szCs w:val="25"/>
          <w:shd w:val="clear" w:fill="FFFFFF"/>
        </w:rPr>
        <w:t>7</w:t>
      </w:r>
      <w:r>
        <w:rPr>
          <w:rFonts w:hint="default" w:ascii="仿宋_GB2312" w:hAnsi="宋体" w:eastAsia="仿宋_GB2312" w:cs="仿宋_GB2312"/>
          <w:color w:val="333333"/>
          <w:sz w:val="25"/>
          <w:szCs w:val="25"/>
          <w:shd w:val="clear" w:fill="FFFFFF"/>
        </w:rPr>
        <w:t>、在区精神文明建设指导委员会的领导下，抓好全区精神文明建设工作。</w:t>
      </w:r>
    </w:p>
    <w:p>
      <w:pPr>
        <w:pStyle w:val="2"/>
        <w:keepNext w:val="0"/>
        <w:keepLines w:val="0"/>
        <w:widowControl/>
        <w:suppressLineNumbers w:val="0"/>
        <w:shd w:val="clear" w:fill="FFFFFF"/>
        <w:spacing w:before="96" w:beforeAutospacing="0" w:after="0" w:afterAutospacing="0" w:line="348" w:lineRule="atLeast"/>
        <w:ind w:left="0" w:right="0" w:firstLine="516"/>
      </w:pPr>
      <w:r>
        <w:rPr>
          <w:rFonts w:hint="default" w:ascii="Times New Roman" w:hAnsi="Times New Roman" w:eastAsia="宋体" w:cs="Times New Roman"/>
          <w:color w:val="333333"/>
          <w:sz w:val="25"/>
          <w:szCs w:val="25"/>
          <w:shd w:val="clear" w:fill="FFFFFF"/>
        </w:rPr>
        <w:t>8</w:t>
      </w:r>
      <w:r>
        <w:rPr>
          <w:rFonts w:hint="default" w:ascii="仿宋_GB2312" w:hAnsi="宋体" w:eastAsia="仿宋_GB2312" w:cs="仿宋_GB2312"/>
          <w:color w:val="333333"/>
          <w:sz w:val="25"/>
          <w:szCs w:val="25"/>
          <w:shd w:val="clear" w:fill="FFFFFF"/>
        </w:rPr>
        <w:t>、完成省市委宣传部和区委交办的其它任务。</w:t>
      </w:r>
    </w:p>
    <w:p>
      <w:pPr>
        <w:pStyle w:val="2"/>
        <w:keepNext w:val="0"/>
        <w:keepLines w:val="0"/>
        <w:widowControl/>
        <w:suppressLineNumbers w:val="0"/>
        <w:spacing w:before="0" w:beforeAutospacing="0" w:after="0" w:afterAutospacing="0" w:line="22" w:lineRule="atLeast"/>
        <w:ind w:left="0" w:right="0" w:firstLine="516"/>
      </w:pPr>
      <w:r>
        <w:rPr>
          <w:rFonts w:hint="eastAsia" w:ascii="黑体" w:hAnsi="宋体" w:eastAsia="黑体" w:cs="黑体"/>
          <w:sz w:val="25"/>
          <w:szCs w:val="25"/>
          <w:shd w:val="clear" w:fill="FFFFFF"/>
        </w:rPr>
        <w:t>二、2019年年度部门工作任务</w:t>
      </w:r>
    </w:p>
    <w:p>
      <w:pPr>
        <w:pStyle w:val="2"/>
        <w:keepNext w:val="0"/>
        <w:keepLines w:val="0"/>
        <w:widowControl/>
        <w:suppressLineNumbers w:val="0"/>
        <w:spacing w:before="0" w:beforeAutospacing="0" w:after="0" w:afterAutospacing="0" w:line="22" w:lineRule="atLeast"/>
        <w:ind w:left="0" w:right="0" w:firstLine="516"/>
      </w:pPr>
      <w:r>
        <w:rPr>
          <w:rFonts w:hint="default" w:ascii="仿宋_GB2312" w:hAnsi="宋体" w:eastAsia="仿宋_GB2312" w:cs="仿宋_GB2312"/>
          <w:sz w:val="25"/>
          <w:szCs w:val="25"/>
          <w:shd w:val="clear" w:fill="FFFFFF"/>
        </w:rPr>
        <w:t>2019年，为经济社会发展，渭滨区宣传思想及精神文明建设工作重点抓好以下几方面工作：</w:t>
      </w:r>
      <w:r>
        <w:rPr>
          <w:rStyle w:val="5"/>
          <w:rFonts w:hint="default" w:ascii="仿宋_GB2312" w:hAnsi="宋体" w:eastAsia="仿宋_GB2312" w:cs="仿宋_GB2312"/>
          <w:sz w:val="25"/>
          <w:szCs w:val="25"/>
          <w:shd w:val="clear" w:fill="FFFFFF"/>
        </w:rPr>
        <w:t>一是举旗帜</w:t>
      </w:r>
      <w:r>
        <w:rPr>
          <w:rFonts w:hint="default" w:ascii="仿宋_GB2312" w:hAnsi="宋体" w:eastAsia="仿宋_GB2312" w:cs="仿宋_GB2312"/>
          <w:sz w:val="25"/>
          <w:szCs w:val="25"/>
          <w:shd w:val="clear" w:fill="FFFFFF"/>
        </w:rPr>
        <w:t>，强化理论武装工作，  奠定良好的思想基础；</w:t>
      </w:r>
      <w:r>
        <w:rPr>
          <w:rStyle w:val="5"/>
          <w:rFonts w:hint="default" w:ascii="仿宋_GB2312" w:hAnsi="宋体" w:eastAsia="仿宋_GB2312" w:cs="仿宋_GB2312"/>
          <w:sz w:val="25"/>
          <w:szCs w:val="25"/>
          <w:shd w:val="clear" w:fill="FFFFFF"/>
        </w:rPr>
        <w:t>二是聚民心</w:t>
      </w:r>
      <w:r>
        <w:rPr>
          <w:rFonts w:hint="default" w:ascii="仿宋_GB2312" w:hAnsi="宋体" w:eastAsia="仿宋_GB2312" w:cs="仿宋_GB2312"/>
          <w:sz w:val="25"/>
          <w:szCs w:val="25"/>
          <w:shd w:val="clear" w:fill="FFFFFF"/>
        </w:rPr>
        <w:t>，切实加强舆论引导和意识形态工作；</w:t>
      </w:r>
      <w:r>
        <w:rPr>
          <w:rStyle w:val="5"/>
          <w:rFonts w:hint="default" w:ascii="仿宋_GB2312" w:hAnsi="宋体" w:eastAsia="仿宋_GB2312" w:cs="仿宋_GB2312"/>
          <w:sz w:val="25"/>
          <w:szCs w:val="25"/>
          <w:shd w:val="clear" w:fill="FFFFFF"/>
        </w:rPr>
        <w:t>三是兴文化</w:t>
      </w:r>
      <w:r>
        <w:rPr>
          <w:rFonts w:hint="default" w:ascii="仿宋_GB2312" w:hAnsi="宋体" w:eastAsia="仿宋_GB2312" w:cs="仿宋_GB2312"/>
          <w:sz w:val="25"/>
          <w:szCs w:val="25"/>
          <w:shd w:val="clear" w:fill="FFFFFF"/>
        </w:rPr>
        <w:t>，全面推进文化事业和文化产业繁荣发展；</w:t>
      </w:r>
      <w:r>
        <w:rPr>
          <w:rStyle w:val="5"/>
          <w:rFonts w:hint="default" w:ascii="仿宋_GB2312" w:hAnsi="宋体" w:eastAsia="仿宋_GB2312" w:cs="仿宋_GB2312"/>
          <w:sz w:val="25"/>
          <w:szCs w:val="25"/>
          <w:shd w:val="clear" w:fill="FFFFFF"/>
        </w:rPr>
        <w:t>四是树形象</w:t>
      </w:r>
      <w:r>
        <w:rPr>
          <w:rFonts w:hint="default" w:ascii="仿宋_GB2312" w:hAnsi="宋体" w:eastAsia="仿宋_GB2312" w:cs="仿宋_GB2312"/>
          <w:sz w:val="25"/>
          <w:szCs w:val="25"/>
          <w:shd w:val="clear" w:fill="FFFFFF"/>
        </w:rPr>
        <w:t>，加强对外宣传凝聚发展正能量；</w:t>
      </w:r>
      <w:r>
        <w:rPr>
          <w:rStyle w:val="5"/>
          <w:rFonts w:hint="default" w:ascii="仿宋_GB2312" w:hAnsi="宋体" w:eastAsia="仿宋_GB2312" w:cs="仿宋_GB2312"/>
          <w:sz w:val="25"/>
          <w:szCs w:val="25"/>
          <w:shd w:val="clear" w:fill="FFFFFF"/>
        </w:rPr>
        <w:t>五是育新人</w:t>
      </w:r>
      <w:r>
        <w:rPr>
          <w:rFonts w:hint="default" w:ascii="仿宋_GB2312" w:hAnsi="宋体" w:eastAsia="仿宋_GB2312" w:cs="仿宋_GB2312"/>
          <w:sz w:val="25"/>
          <w:szCs w:val="25"/>
          <w:shd w:val="clear" w:fill="FFFFFF"/>
        </w:rPr>
        <w:t>，发社会主义核心价值观为引领，全力加强精神文明建设工作。</w:t>
      </w:r>
    </w:p>
    <w:p>
      <w:pPr>
        <w:pStyle w:val="2"/>
        <w:keepNext w:val="0"/>
        <w:keepLines w:val="0"/>
        <w:widowControl/>
        <w:suppressLineNumbers w:val="0"/>
        <w:spacing w:before="0" w:beforeAutospacing="0" w:after="0" w:afterAutospacing="0" w:line="22" w:lineRule="atLeast"/>
        <w:ind w:left="0" w:right="0" w:firstLine="516"/>
      </w:pPr>
      <w:r>
        <w:rPr>
          <w:rFonts w:hint="eastAsia" w:ascii="黑体" w:hAnsi="宋体" w:eastAsia="黑体" w:cs="黑体"/>
          <w:sz w:val="25"/>
          <w:szCs w:val="25"/>
          <w:shd w:val="clear" w:fill="FFFFFF"/>
        </w:rPr>
        <w:t>三、部门预算单位构成</w:t>
      </w:r>
    </w:p>
    <w:p>
      <w:pPr>
        <w:pStyle w:val="2"/>
        <w:keepNext w:val="0"/>
        <w:keepLines w:val="0"/>
        <w:widowControl/>
        <w:suppressLineNumbers w:val="0"/>
        <w:spacing w:before="0" w:beforeAutospacing="0" w:after="0" w:afterAutospacing="0" w:line="22" w:lineRule="atLeast"/>
        <w:ind w:left="0" w:right="0" w:firstLine="516"/>
      </w:pPr>
      <w:r>
        <w:rPr>
          <w:rFonts w:hint="default" w:ascii="仿宋_GB2312" w:hAnsi="宋体" w:eastAsia="仿宋_GB2312" w:cs="仿宋_GB2312"/>
          <w:sz w:val="25"/>
          <w:szCs w:val="25"/>
          <w:shd w:val="clear" w:fill="FFFFFF"/>
        </w:rPr>
        <w:t>从预算单位构成看，本部门的部门预算只包括部门本级（机关）预算。</w:t>
      </w:r>
    </w:p>
    <w:p>
      <w:pPr>
        <w:pStyle w:val="2"/>
        <w:keepNext w:val="0"/>
        <w:keepLines w:val="0"/>
        <w:widowControl/>
        <w:suppressLineNumbers w:val="0"/>
        <w:spacing w:before="0" w:beforeAutospacing="0" w:after="0" w:afterAutospacing="0" w:line="22" w:lineRule="atLeast"/>
        <w:ind w:left="0" w:right="0" w:firstLine="516"/>
      </w:pPr>
      <w:r>
        <w:rPr>
          <w:rFonts w:hint="eastAsia" w:ascii="黑体" w:hAnsi="宋体" w:eastAsia="黑体" w:cs="黑体"/>
          <w:sz w:val="25"/>
          <w:szCs w:val="25"/>
          <w:shd w:val="clear" w:fill="FFFFFF"/>
        </w:rPr>
        <w:t>四、部门人员情况说明</w:t>
      </w:r>
    </w:p>
    <w:p>
      <w:pPr>
        <w:pStyle w:val="2"/>
        <w:keepNext w:val="0"/>
        <w:keepLines w:val="0"/>
        <w:widowControl/>
        <w:suppressLineNumbers w:val="0"/>
        <w:spacing w:before="0" w:beforeAutospacing="0" w:after="0" w:afterAutospacing="0" w:line="22" w:lineRule="atLeast"/>
        <w:ind w:left="0" w:right="0" w:firstLine="516"/>
      </w:pPr>
      <w:r>
        <w:rPr>
          <w:rFonts w:hint="default" w:ascii="仿宋_GB2312" w:hAnsi="宋体" w:eastAsia="仿宋_GB2312" w:cs="仿宋_GB2312"/>
          <w:sz w:val="25"/>
          <w:szCs w:val="25"/>
          <w:shd w:val="clear" w:fill="FFFFFF"/>
        </w:rPr>
        <w:t>截止2018年底，本部门人员编制8人，其中行政编制8人；实有人员9人。其中：行政9人，无事业及工勤人员。</w:t>
      </w:r>
    </w:p>
    <w:p>
      <w:pPr>
        <w:pStyle w:val="2"/>
        <w:keepNext w:val="0"/>
        <w:keepLines w:val="0"/>
        <w:widowControl/>
        <w:suppressLineNumbers w:val="0"/>
        <w:spacing w:before="0" w:beforeAutospacing="0" w:after="0" w:afterAutospacing="0" w:line="22" w:lineRule="atLeast"/>
        <w:ind w:left="0" w:right="0" w:firstLine="516"/>
      </w:pPr>
      <w:r>
        <w:rPr>
          <w:rFonts w:hint="eastAsia" w:ascii="黑体" w:hAnsi="宋体" w:eastAsia="黑体" w:cs="黑体"/>
          <w:sz w:val="25"/>
          <w:szCs w:val="25"/>
          <w:shd w:val="clear" w:fill="FFFFFF"/>
        </w:rPr>
        <w:t>五、部门国有资产占有使用及资产购置情况说明</w:t>
      </w:r>
    </w:p>
    <w:p>
      <w:pPr>
        <w:pStyle w:val="2"/>
        <w:keepNext w:val="0"/>
        <w:keepLines w:val="0"/>
        <w:widowControl/>
        <w:suppressLineNumbers w:val="0"/>
        <w:spacing w:before="0" w:beforeAutospacing="0" w:after="0" w:afterAutospacing="0" w:line="22" w:lineRule="atLeast"/>
        <w:ind w:left="0" w:right="0" w:firstLine="516"/>
      </w:pPr>
      <w:r>
        <w:rPr>
          <w:rFonts w:hint="default" w:ascii="仿宋_GB2312" w:hAnsi="宋体" w:eastAsia="仿宋_GB2312" w:cs="仿宋_GB2312"/>
          <w:sz w:val="25"/>
          <w:szCs w:val="25"/>
          <w:shd w:val="clear" w:fill="FFFFFF"/>
        </w:rPr>
        <w:t>本部门无车辆。</w:t>
      </w:r>
    </w:p>
    <w:p>
      <w:pPr>
        <w:pStyle w:val="2"/>
        <w:keepNext w:val="0"/>
        <w:keepLines w:val="0"/>
        <w:widowControl/>
        <w:suppressLineNumbers w:val="0"/>
        <w:spacing w:before="0" w:beforeAutospacing="0" w:after="0" w:afterAutospacing="0" w:line="22" w:lineRule="atLeast"/>
        <w:ind w:left="0" w:right="0" w:firstLine="516"/>
      </w:pPr>
      <w:r>
        <w:rPr>
          <w:rFonts w:hint="eastAsia" w:ascii="黑体" w:hAnsi="宋体" w:eastAsia="黑体" w:cs="黑体"/>
          <w:sz w:val="25"/>
          <w:szCs w:val="25"/>
          <w:shd w:val="clear" w:fill="FFFFFF"/>
        </w:rPr>
        <w:t>六、部门预算绩效目标说明</w:t>
      </w:r>
    </w:p>
    <w:p>
      <w:pPr>
        <w:pStyle w:val="2"/>
        <w:keepNext w:val="0"/>
        <w:keepLines w:val="0"/>
        <w:widowControl/>
        <w:suppressLineNumbers w:val="0"/>
        <w:spacing w:before="0" w:beforeAutospacing="0" w:after="0" w:afterAutospacing="0" w:line="22" w:lineRule="atLeast"/>
        <w:ind w:left="0" w:right="0" w:firstLine="516"/>
      </w:pPr>
      <w:r>
        <w:rPr>
          <w:rFonts w:hint="default" w:ascii="仿宋_GB2312" w:hAnsi="宋体" w:eastAsia="仿宋_GB2312" w:cs="仿宋_GB2312"/>
          <w:sz w:val="25"/>
          <w:szCs w:val="25"/>
          <w:shd w:val="clear" w:fill="FFFFFF"/>
        </w:rPr>
        <w:t>2019年本部门实现了绩效目标管理全覆盖，涉及一般公共预算当年拨款1384963.38元。</w:t>
      </w:r>
    </w:p>
    <w:p>
      <w:pPr>
        <w:pStyle w:val="2"/>
        <w:keepNext w:val="0"/>
        <w:keepLines w:val="0"/>
        <w:widowControl/>
        <w:suppressLineNumbers w:val="0"/>
        <w:spacing w:before="0" w:beforeAutospacing="0" w:after="0" w:afterAutospacing="0" w:line="22" w:lineRule="atLeast"/>
        <w:ind w:left="0" w:right="0" w:firstLine="516"/>
      </w:pPr>
      <w:r>
        <w:rPr>
          <w:rFonts w:hint="eastAsia" w:ascii="黑体" w:hAnsi="宋体" w:eastAsia="黑体" w:cs="黑体"/>
          <w:sz w:val="25"/>
          <w:szCs w:val="25"/>
          <w:shd w:val="clear" w:fill="FFFFFF"/>
        </w:rPr>
        <w:t>七、2019年部门预算收支说明</w:t>
      </w:r>
    </w:p>
    <w:p>
      <w:pPr>
        <w:pStyle w:val="2"/>
        <w:keepNext w:val="0"/>
        <w:keepLines w:val="0"/>
        <w:widowControl/>
        <w:suppressLineNumbers w:val="0"/>
        <w:spacing w:before="0" w:beforeAutospacing="0" w:after="0" w:afterAutospacing="0" w:line="22" w:lineRule="atLeast"/>
        <w:ind w:left="0" w:right="0" w:firstLine="516"/>
      </w:pPr>
      <w:r>
        <w:rPr>
          <w:rStyle w:val="5"/>
          <w:rFonts w:hint="default" w:ascii="仿宋_GB2312" w:hAnsi="宋体" w:eastAsia="仿宋_GB2312" w:cs="仿宋_GB2312"/>
          <w:sz w:val="25"/>
          <w:szCs w:val="25"/>
          <w:shd w:val="clear" w:fill="FFFFFF"/>
        </w:rPr>
        <w:t>（一）收支预算总体情况。</w:t>
      </w:r>
    </w:p>
    <w:p>
      <w:pPr>
        <w:pStyle w:val="2"/>
        <w:keepNext w:val="0"/>
        <w:keepLines w:val="0"/>
        <w:widowControl/>
        <w:suppressLineNumbers w:val="0"/>
        <w:shd w:val="clear" w:fill="FFFFFF"/>
        <w:spacing w:before="96" w:beforeAutospacing="0" w:after="0" w:afterAutospacing="0" w:line="22" w:lineRule="atLeast"/>
        <w:ind w:left="0" w:right="0" w:firstLine="516"/>
      </w:pPr>
      <w:r>
        <w:rPr>
          <w:rFonts w:hint="default" w:ascii="仿宋_GB2312" w:hAnsi="宋体" w:eastAsia="仿宋_GB2312" w:cs="仿宋_GB2312"/>
          <w:sz w:val="25"/>
          <w:szCs w:val="25"/>
          <w:shd w:val="clear" w:fill="FFFFFF"/>
        </w:rPr>
        <w:t>2019年本部门预算收入2186926.78元，其中一般公共预算拨款收入1384963.38元，2019年本部门预算收入较上年增加870355.03元，主要原因是目标奖、创文奖、</w:t>
      </w:r>
      <w:r>
        <w:rPr>
          <w:rFonts w:hint="default" w:ascii="仿宋_GB2312" w:hAnsi="宋体" w:eastAsia="仿宋_GB2312" w:cs="仿宋_GB2312"/>
          <w:color w:val="333333"/>
          <w:sz w:val="25"/>
          <w:szCs w:val="25"/>
          <w:shd w:val="clear" w:fill="FFFFFF"/>
        </w:rPr>
        <w:t>正常调资晋档及医疗保险费等带来的人员经费增长及上年结转资金。</w:t>
      </w:r>
    </w:p>
    <w:p>
      <w:pPr>
        <w:pStyle w:val="2"/>
        <w:keepNext w:val="0"/>
        <w:keepLines w:val="0"/>
        <w:widowControl/>
        <w:suppressLineNumbers w:val="0"/>
        <w:spacing w:before="0" w:beforeAutospacing="0" w:after="0" w:afterAutospacing="0" w:line="22" w:lineRule="atLeast"/>
        <w:ind w:left="0" w:right="0" w:firstLine="516"/>
      </w:pPr>
      <w:r>
        <w:rPr>
          <w:rFonts w:hint="default" w:ascii="仿宋_GB2312" w:hAnsi="宋体" w:eastAsia="仿宋_GB2312" w:cs="仿宋_GB2312"/>
          <w:sz w:val="25"/>
          <w:szCs w:val="25"/>
          <w:shd w:val="clear" w:fill="FFFFFF"/>
        </w:rPr>
        <w:t>2019年本部门预算支出2186926.78元，其中一般公共预算拨款支出1384963.38元，2019年本部门预算支出较上年增加870355.03元，主要原因同上。</w:t>
      </w:r>
    </w:p>
    <w:p>
      <w:pPr>
        <w:pStyle w:val="2"/>
        <w:keepNext w:val="0"/>
        <w:keepLines w:val="0"/>
        <w:widowControl/>
        <w:suppressLineNumbers w:val="0"/>
        <w:spacing w:before="0" w:beforeAutospacing="0" w:after="0" w:afterAutospacing="0" w:line="22" w:lineRule="atLeast"/>
        <w:ind w:left="0" w:right="0" w:firstLine="516"/>
      </w:pPr>
      <w:r>
        <w:rPr>
          <w:rFonts w:hint="default" w:ascii="仿宋_GB2312" w:hAnsi="宋体" w:eastAsia="仿宋_GB2312" w:cs="仿宋_GB2312"/>
          <w:b/>
          <w:sz w:val="25"/>
          <w:szCs w:val="25"/>
          <w:shd w:val="clear" w:fill="FFFFFF"/>
        </w:rPr>
        <w:t>（二）</w:t>
      </w:r>
      <w:r>
        <w:rPr>
          <w:rStyle w:val="5"/>
          <w:rFonts w:hint="default" w:ascii="仿宋_GB2312" w:hAnsi="宋体" w:eastAsia="仿宋_GB2312" w:cs="仿宋_GB2312"/>
          <w:sz w:val="25"/>
          <w:szCs w:val="25"/>
          <w:shd w:val="clear" w:fill="FFFFFF"/>
        </w:rPr>
        <w:t>财政拨款收支情况。</w:t>
      </w:r>
    </w:p>
    <w:p>
      <w:pPr>
        <w:pStyle w:val="2"/>
        <w:keepNext w:val="0"/>
        <w:keepLines w:val="0"/>
        <w:widowControl/>
        <w:suppressLineNumbers w:val="0"/>
        <w:spacing w:before="0" w:beforeAutospacing="0" w:after="0" w:afterAutospacing="0" w:line="22" w:lineRule="atLeast"/>
        <w:ind w:left="0" w:right="0" w:firstLine="516"/>
      </w:pPr>
      <w:r>
        <w:rPr>
          <w:rFonts w:hint="default" w:ascii="仿宋_GB2312" w:hAnsi="宋体" w:eastAsia="仿宋_GB2312" w:cs="仿宋_GB2312"/>
          <w:sz w:val="25"/>
          <w:szCs w:val="25"/>
          <w:shd w:val="clear" w:fill="FFFFFF"/>
        </w:rPr>
        <w:t>2019年本部门财政拨款收入1384963.38元，其中一般公共预算拨款收入1384963.38元，2019年本部门财政拨款收入较上年增加68394.63元，主要原因是目标奖、创文奖、正常调资</w:t>
      </w:r>
      <w:r>
        <w:rPr>
          <w:rFonts w:hint="default" w:ascii="仿宋_GB2312" w:hAnsi="宋体" w:eastAsia="仿宋_GB2312" w:cs="仿宋_GB2312"/>
          <w:color w:val="333333"/>
          <w:sz w:val="25"/>
          <w:szCs w:val="25"/>
          <w:shd w:val="clear" w:fill="FFFFFF"/>
        </w:rPr>
        <w:t>晋档及医疗保险费等带来的人员经费增长</w:t>
      </w:r>
      <w:r>
        <w:rPr>
          <w:rFonts w:hint="default" w:ascii="仿宋_GB2312" w:hAnsi="宋体" w:eastAsia="仿宋_GB2312" w:cs="仿宋_GB2312"/>
          <w:sz w:val="25"/>
          <w:szCs w:val="25"/>
          <w:shd w:val="clear" w:fill="FFFFFF"/>
        </w:rPr>
        <w:t>；2019年本部门财政拨款支出1384963.38元，其中一般公共预算拨款支出1384963.38元，2019年本部门财政拨款支出较上年增加68394.63元，主要原因同上。</w:t>
      </w:r>
    </w:p>
    <w:p>
      <w:pPr>
        <w:pStyle w:val="2"/>
        <w:keepNext w:val="0"/>
        <w:keepLines w:val="0"/>
        <w:widowControl/>
        <w:suppressLineNumbers w:val="0"/>
        <w:spacing w:before="0" w:beforeAutospacing="0" w:after="0" w:afterAutospacing="0" w:line="22" w:lineRule="atLeast"/>
        <w:ind w:left="0" w:right="0" w:firstLine="516"/>
      </w:pPr>
      <w:r>
        <w:rPr>
          <w:rStyle w:val="5"/>
          <w:rFonts w:hint="default" w:ascii="仿宋_GB2312" w:hAnsi="宋体" w:eastAsia="仿宋_GB2312" w:cs="仿宋_GB2312"/>
          <w:sz w:val="25"/>
          <w:szCs w:val="25"/>
          <w:shd w:val="clear" w:fill="FFFFFF"/>
        </w:rPr>
        <w:t>（三）一般公共预算拨款支出明细情况。</w:t>
      </w:r>
    </w:p>
    <w:p>
      <w:pPr>
        <w:pStyle w:val="2"/>
        <w:keepNext w:val="0"/>
        <w:keepLines w:val="0"/>
        <w:widowControl/>
        <w:suppressLineNumbers w:val="0"/>
        <w:spacing w:before="0" w:beforeAutospacing="0" w:after="0" w:afterAutospacing="0" w:line="22" w:lineRule="atLeast"/>
        <w:ind w:left="0" w:right="0" w:firstLine="516"/>
      </w:pPr>
      <w:r>
        <w:rPr>
          <w:rFonts w:hint="default" w:ascii="仿宋_GB2312" w:hAnsi="宋体" w:eastAsia="仿宋_GB2312" w:cs="仿宋_GB2312"/>
          <w:sz w:val="25"/>
          <w:szCs w:val="25"/>
          <w:shd w:val="clear" w:fill="FFFFFF"/>
        </w:rPr>
        <w:t>1、一般公共预算当年拨款规模变化情况。</w:t>
      </w:r>
    </w:p>
    <w:p>
      <w:pPr>
        <w:pStyle w:val="2"/>
        <w:keepNext w:val="0"/>
        <w:keepLines w:val="0"/>
        <w:widowControl/>
        <w:suppressLineNumbers w:val="0"/>
        <w:spacing w:before="0" w:beforeAutospacing="0" w:after="0" w:afterAutospacing="0" w:line="22" w:lineRule="atLeast"/>
        <w:ind w:left="0" w:right="0" w:firstLine="516"/>
      </w:pPr>
      <w:r>
        <w:rPr>
          <w:rFonts w:hint="default" w:ascii="仿宋_GB2312" w:hAnsi="宋体" w:eastAsia="仿宋_GB2312" w:cs="仿宋_GB2312"/>
          <w:sz w:val="25"/>
          <w:szCs w:val="25"/>
          <w:shd w:val="clear" w:fill="FFFFFF"/>
        </w:rPr>
        <w:t>2019年本部门一般公共预算拨款支出1384963.38元，较上年增加68394.38元，主要原因是目标奖、创文奖、正常调资</w:t>
      </w:r>
      <w:r>
        <w:rPr>
          <w:rFonts w:hint="default" w:ascii="仿宋_GB2312" w:hAnsi="宋体" w:eastAsia="仿宋_GB2312" w:cs="仿宋_GB2312"/>
          <w:color w:val="333333"/>
          <w:sz w:val="25"/>
          <w:szCs w:val="25"/>
          <w:shd w:val="clear" w:fill="FFFFFF"/>
        </w:rPr>
        <w:t>晋档及医疗保险费等带来的人员经费增长。</w:t>
      </w:r>
    </w:p>
    <w:p>
      <w:pPr>
        <w:pStyle w:val="2"/>
        <w:keepNext w:val="0"/>
        <w:keepLines w:val="0"/>
        <w:widowControl/>
        <w:suppressLineNumbers w:val="0"/>
        <w:spacing w:before="0" w:beforeAutospacing="0" w:after="0" w:afterAutospacing="0" w:line="22" w:lineRule="atLeast"/>
        <w:ind w:left="0" w:right="0" w:firstLine="516"/>
      </w:pPr>
      <w:r>
        <w:rPr>
          <w:rFonts w:hint="default" w:ascii="仿宋_GB2312" w:hAnsi="宋体" w:eastAsia="仿宋_GB2312" w:cs="仿宋_GB2312"/>
          <w:sz w:val="25"/>
          <w:szCs w:val="25"/>
          <w:shd w:val="clear" w:fill="FFFFFF"/>
        </w:rPr>
        <w:t>2、支出按功能科目分类的明细情况。</w:t>
      </w:r>
    </w:p>
    <w:p>
      <w:pPr>
        <w:pStyle w:val="2"/>
        <w:keepNext w:val="0"/>
        <w:keepLines w:val="0"/>
        <w:widowControl/>
        <w:suppressLineNumbers w:val="0"/>
        <w:spacing w:before="0" w:beforeAutospacing="0" w:after="0" w:afterAutospacing="0" w:line="22" w:lineRule="atLeast"/>
        <w:ind w:left="0" w:right="0" w:firstLine="516"/>
      </w:pPr>
      <w:r>
        <w:rPr>
          <w:rFonts w:hint="default" w:ascii="仿宋_GB2312" w:hAnsi="宋体" w:eastAsia="仿宋_GB2312" w:cs="仿宋_GB2312"/>
          <w:sz w:val="25"/>
          <w:szCs w:val="25"/>
          <w:shd w:val="clear" w:fill="FFFFFF"/>
        </w:rPr>
        <w:t>本部门2019年一般公共预算支出1384963.38元，其中：</w:t>
      </w:r>
    </w:p>
    <w:p>
      <w:pPr>
        <w:pStyle w:val="2"/>
        <w:keepNext w:val="0"/>
        <w:keepLines w:val="0"/>
        <w:widowControl/>
        <w:suppressLineNumbers w:val="0"/>
        <w:spacing w:before="0" w:beforeAutospacing="0" w:after="0" w:afterAutospacing="0" w:line="22" w:lineRule="atLeast"/>
        <w:ind w:left="0" w:right="0" w:firstLine="516"/>
      </w:pPr>
      <w:r>
        <w:rPr>
          <w:rFonts w:hint="default" w:ascii="仿宋_GB2312" w:hAnsi="宋体" w:eastAsia="仿宋_GB2312" w:cs="仿宋_GB2312"/>
          <w:sz w:val="25"/>
          <w:szCs w:val="25"/>
          <w:shd w:val="clear" w:fill="FFFFFF"/>
        </w:rPr>
        <w:t>（1）行政运行（宣传事务）（2013301）1212177.3元，较上年增加20234.98元，原因是工资、津补贴；</w:t>
      </w:r>
    </w:p>
    <w:p>
      <w:pPr>
        <w:pStyle w:val="2"/>
        <w:keepNext w:val="0"/>
        <w:keepLines w:val="0"/>
        <w:widowControl/>
        <w:suppressLineNumbers w:val="0"/>
        <w:spacing w:before="0" w:beforeAutospacing="0" w:after="0" w:afterAutospacing="0" w:line="22" w:lineRule="atLeast"/>
        <w:ind w:left="0" w:right="0" w:firstLine="516"/>
      </w:pPr>
      <w:r>
        <w:rPr>
          <w:rFonts w:hint="default" w:ascii="仿宋_GB2312" w:hAnsi="宋体" w:eastAsia="仿宋_GB2312" w:cs="仿宋_GB2312"/>
          <w:sz w:val="25"/>
          <w:szCs w:val="25"/>
          <w:shd w:val="clear" w:fill="FFFFFF"/>
        </w:rPr>
        <w:t>（2）机关事业养老保险（2080505）124734.36，较上年增加107.93元，原因是养老保险增加；</w:t>
      </w:r>
    </w:p>
    <w:p>
      <w:pPr>
        <w:pStyle w:val="2"/>
        <w:keepNext w:val="0"/>
        <w:keepLines w:val="0"/>
        <w:widowControl/>
        <w:suppressLineNumbers w:val="0"/>
        <w:spacing w:before="0" w:beforeAutospacing="0" w:after="0" w:afterAutospacing="0" w:line="22" w:lineRule="atLeast"/>
        <w:ind w:left="0" w:right="0" w:firstLine="516"/>
      </w:pPr>
      <w:r>
        <w:rPr>
          <w:rFonts w:hint="default" w:ascii="仿宋_GB2312" w:hAnsi="宋体" w:eastAsia="仿宋_GB2312" w:cs="仿宋_GB2312"/>
          <w:sz w:val="25"/>
          <w:szCs w:val="25"/>
          <w:shd w:val="clear" w:fill="FFFFFF"/>
        </w:rPr>
        <w:t>（3）行政事业单位医疗（2101101）48051.72，较上年增加48051.72，原因是上年未有此支出科目。</w:t>
      </w:r>
    </w:p>
    <w:p>
      <w:pPr>
        <w:pStyle w:val="2"/>
        <w:keepNext w:val="0"/>
        <w:keepLines w:val="0"/>
        <w:widowControl/>
        <w:suppressLineNumbers w:val="0"/>
        <w:spacing w:before="0" w:beforeAutospacing="0" w:after="0" w:afterAutospacing="0" w:line="22" w:lineRule="atLeast"/>
        <w:ind w:left="0" w:right="0" w:firstLine="516"/>
      </w:pPr>
      <w:r>
        <w:rPr>
          <w:rFonts w:hint="default" w:ascii="仿宋_GB2312" w:hAnsi="宋体" w:eastAsia="仿宋_GB2312" w:cs="仿宋_GB2312"/>
          <w:sz w:val="25"/>
          <w:szCs w:val="25"/>
          <w:shd w:val="clear" w:fill="FFFFFF"/>
        </w:rPr>
        <w:t>3、支出按经济科目分类的明细情况</w:t>
      </w:r>
    </w:p>
    <w:p>
      <w:pPr>
        <w:pStyle w:val="2"/>
        <w:keepNext w:val="0"/>
        <w:keepLines w:val="0"/>
        <w:widowControl/>
        <w:suppressLineNumbers w:val="0"/>
        <w:spacing w:before="0" w:beforeAutospacing="0" w:after="0" w:afterAutospacing="0" w:line="22" w:lineRule="atLeast"/>
        <w:ind w:left="0" w:right="0" w:firstLine="516"/>
      </w:pPr>
      <w:r>
        <w:rPr>
          <w:rFonts w:hint="default" w:ascii="仿宋_GB2312" w:hAnsi="宋体" w:eastAsia="仿宋_GB2312" w:cs="仿宋_GB2312"/>
          <w:sz w:val="25"/>
          <w:szCs w:val="25"/>
          <w:shd w:val="clear" w:fill="FFFFFF"/>
        </w:rPr>
        <w:t>（1）2019年本部门一般公共预算支出1384963.38元，其中：</w:t>
      </w:r>
    </w:p>
    <w:p>
      <w:pPr>
        <w:pStyle w:val="2"/>
        <w:keepNext w:val="0"/>
        <w:keepLines w:val="0"/>
        <w:widowControl/>
        <w:suppressLineNumbers w:val="0"/>
        <w:spacing w:before="0" w:beforeAutospacing="0" w:after="0" w:afterAutospacing="0" w:line="22" w:lineRule="atLeast"/>
        <w:ind w:left="0" w:right="0" w:firstLine="516"/>
      </w:pPr>
      <w:r>
        <w:rPr>
          <w:rFonts w:hint="default" w:ascii="仿宋_GB2312" w:hAnsi="宋体" w:eastAsia="仿宋_GB2312" w:cs="仿宋_GB2312"/>
          <w:sz w:val="25"/>
          <w:szCs w:val="25"/>
          <w:shd w:val="clear" w:fill="FFFFFF"/>
        </w:rPr>
        <w:t>工资福利支出（301）1222989.38元，较上年增加44100.63元，原因是增加了创文奖及目标奖、正常升档等预算；</w:t>
      </w:r>
    </w:p>
    <w:p>
      <w:pPr>
        <w:pStyle w:val="2"/>
        <w:keepNext w:val="0"/>
        <w:keepLines w:val="0"/>
        <w:widowControl/>
        <w:suppressLineNumbers w:val="0"/>
        <w:spacing w:before="0" w:beforeAutospacing="0" w:after="0" w:afterAutospacing="0" w:line="22" w:lineRule="atLeast"/>
        <w:ind w:left="0" w:right="0" w:firstLine="516"/>
      </w:pPr>
      <w:r>
        <w:rPr>
          <w:rFonts w:hint="default" w:ascii="仿宋_GB2312" w:hAnsi="宋体" w:eastAsia="仿宋_GB2312" w:cs="仿宋_GB2312"/>
          <w:sz w:val="25"/>
          <w:szCs w:val="25"/>
          <w:shd w:val="clear" w:fill="FFFFFF"/>
        </w:rPr>
        <w:t>商品和服务支出（302）124374元，较上年减少3466元，原因是减少了差旅费、会议费、培训费等费用支出；</w:t>
      </w:r>
    </w:p>
    <w:p>
      <w:pPr>
        <w:pStyle w:val="2"/>
        <w:keepNext w:val="0"/>
        <w:keepLines w:val="0"/>
        <w:widowControl/>
        <w:suppressLineNumbers w:val="0"/>
        <w:spacing w:before="0" w:beforeAutospacing="0" w:after="0" w:afterAutospacing="0" w:line="22" w:lineRule="atLeast"/>
        <w:ind w:left="0" w:right="0" w:firstLine="516"/>
      </w:pPr>
      <w:r>
        <w:rPr>
          <w:rFonts w:hint="default" w:ascii="仿宋_GB2312" w:hAnsi="宋体" w:eastAsia="仿宋_GB2312" w:cs="仿宋_GB2312"/>
          <w:sz w:val="25"/>
          <w:szCs w:val="25"/>
          <w:shd w:val="clear" w:fill="FFFFFF"/>
        </w:rPr>
        <w:t>对个人和家庭的补助支出（303）27600元，较上年增加17760元，原因是奖励金及医疗费补助款项的增加；</w:t>
      </w:r>
    </w:p>
    <w:p>
      <w:pPr>
        <w:pStyle w:val="2"/>
        <w:keepNext w:val="0"/>
        <w:keepLines w:val="0"/>
        <w:widowControl/>
        <w:suppressLineNumbers w:val="0"/>
        <w:spacing w:before="0" w:beforeAutospacing="0" w:after="0" w:afterAutospacing="0" w:line="22" w:lineRule="atLeast"/>
        <w:ind w:left="0" w:right="0" w:firstLine="516"/>
      </w:pPr>
      <w:r>
        <w:rPr>
          <w:rFonts w:hint="default" w:ascii="仿宋_GB2312" w:hAnsi="宋体" w:eastAsia="仿宋_GB2312" w:cs="仿宋_GB2312"/>
          <w:sz w:val="25"/>
          <w:szCs w:val="25"/>
          <w:shd w:val="clear" w:fill="FFFFFF"/>
        </w:rPr>
        <w:t>机关资本性支出（310）10000元，较上年增加10000元，原因是上年无办公设备购置。</w:t>
      </w:r>
    </w:p>
    <w:p>
      <w:pPr>
        <w:pStyle w:val="2"/>
        <w:keepNext w:val="0"/>
        <w:keepLines w:val="0"/>
        <w:widowControl/>
        <w:suppressLineNumbers w:val="0"/>
        <w:spacing w:before="0" w:beforeAutospacing="0" w:after="0" w:afterAutospacing="0" w:line="22" w:lineRule="atLeast"/>
        <w:ind w:left="0" w:right="0" w:firstLine="516"/>
      </w:pPr>
      <w:r>
        <w:rPr>
          <w:rFonts w:hint="default" w:ascii="仿宋_GB2312" w:hAnsi="宋体" w:eastAsia="仿宋_GB2312" w:cs="仿宋_GB2312"/>
          <w:sz w:val="25"/>
          <w:szCs w:val="25"/>
          <w:shd w:val="clear" w:fill="FFFFFF"/>
        </w:rPr>
        <w:t>（2）2019年本部门政府经济预算支出1384963.38元，其中：</w:t>
      </w:r>
    </w:p>
    <w:p>
      <w:pPr>
        <w:pStyle w:val="2"/>
        <w:keepNext w:val="0"/>
        <w:keepLines w:val="0"/>
        <w:widowControl/>
        <w:suppressLineNumbers w:val="0"/>
        <w:spacing w:before="0" w:beforeAutospacing="0" w:after="0" w:afterAutospacing="0" w:line="22" w:lineRule="atLeast"/>
        <w:ind w:left="0" w:right="0" w:firstLine="516"/>
      </w:pPr>
      <w:r>
        <w:rPr>
          <w:rFonts w:hint="default" w:ascii="仿宋_GB2312" w:hAnsi="宋体" w:eastAsia="仿宋_GB2312" w:cs="仿宋_GB2312"/>
          <w:sz w:val="25"/>
          <w:szCs w:val="25"/>
          <w:shd w:val="clear" w:fill="FFFFFF"/>
        </w:rPr>
        <w:t>机关工资福利支出（501）1222989.38元，较上年增加44100.63元，原因是增加了创文奖及目标奖、正常升档等预算；</w:t>
      </w:r>
    </w:p>
    <w:p>
      <w:pPr>
        <w:pStyle w:val="2"/>
        <w:keepNext w:val="0"/>
        <w:keepLines w:val="0"/>
        <w:widowControl/>
        <w:suppressLineNumbers w:val="0"/>
        <w:spacing w:before="0" w:beforeAutospacing="0" w:after="0" w:afterAutospacing="0" w:line="22" w:lineRule="atLeast"/>
        <w:ind w:left="0" w:right="0" w:firstLine="516"/>
      </w:pPr>
      <w:r>
        <w:rPr>
          <w:rFonts w:hint="default" w:ascii="仿宋_GB2312" w:hAnsi="宋体" w:eastAsia="仿宋_GB2312" w:cs="仿宋_GB2312"/>
          <w:sz w:val="25"/>
          <w:szCs w:val="25"/>
          <w:shd w:val="clear" w:fill="FFFFFF"/>
        </w:rPr>
        <w:t>机关商品和服务支出（502）124374.00元，较上年减少3466元，原因是减少了差旅费、会议费、培训费等费用支出；</w:t>
      </w:r>
    </w:p>
    <w:p>
      <w:pPr>
        <w:pStyle w:val="2"/>
        <w:keepNext w:val="0"/>
        <w:keepLines w:val="0"/>
        <w:widowControl/>
        <w:suppressLineNumbers w:val="0"/>
        <w:spacing w:before="0" w:beforeAutospacing="0" w:after="0" w:afterAutospacing="0" w:line="22" w:lineRule="atLeast"/>
        <w:ind w:left="0" w:right="0" w:firstLine="516"/>
      </w:pPr>
      <w:r>
        <w:rPr>
          <w:rFonts w:hint="default" w:ascii="仿宋_GB2312" w:hAnsi="宋体" w:eastAsia="仿宋_GB2312" w:cs="仿宋_GB2312"/>
          <w:sz w:val="25"/>
          <w:szCs w:val="25"/>
          <w:shd w:val="clear" w:fill="FFFFFF"/>
        </w:rPr>
        <w:t>机关资本性支出（二）（504）10000.00元，较上年增加10000元，原因是上年无办公设备购置。</w:t>
      </w:r>
    </w:p>
    <w:p>
      <w:pPr>
        <w:pStyle w:val="2"/>
        <w:keepNext w:val="0"/>
        <w:keepLines w:val="0"/>
        <w:widowControl/>
        <w:suppressLineNumbers w:val="0"/>
        <w:spacing w:before="0" w:beforeAutospacing="0" w:after="0" w:afterAutospacing="0" w:line="22" w:lineRule="atLeast"/>
        <w:ind w:left="0" w:right="0" w:firstLine="516"/>
      </w:pPr>
      <w:r>
        <w:rPr>
          <w:rFonts w:hint="default" w:ascii="仿宋_GB2312" w:hAnsi="宋体" w:eastAsia="仿宋_GB2312" w:cs="仿宋_GB2312"/>
          <w:sz w:val="25"/>
          <w:szCs w:val="25"/>
          <w:shd w:val="clear" w:fill="FFFFFF"/>
        </w:rPr>
        <w:t>对个人和家庭补贴支出（509）27600.00元，较上年增加17760元，原因是奖励金及医疗费补助款项的增加；</w:t>
      </w:r>
    </w:p>
    <w:p>
      <w:pPr>
        <w:pStyle w:val="2"/>
        <w:keepNext w:val="0"/>
        <w:keepLines w:val="0"/>
        <w:widowControl/>
        <w:suppressLineNumbers w:val="0"/>
        <w:spacing w:before="0" w:beforeAutospacing="0" w:after="0" w:afterAutospacing="0" w:line="22" w:lineRule="atLeast"/>
        <w:ind w:left="0" w:right="0" w:firstLine="516"/>
      </w:pPr>
      <w:r>
        <w:rPr>
          <w:rStyle w:val="5"/>
          <w:rFonts w:hint="default" w:ascii="仿宋_GB2312" w:hAnsi="宋体" w:eastAsia="仿宋_GB2312" w:cs="仿宋_GB2312"/>
          <w:sz w:val="25"/>
          <w:szCs w:val="25"/>
          <w:shd w:val="clear" w:fill="FFFFFF"/>
        </w:rPr>
        <w:t>（四）政府性基金预算支出情况。</w:t>
      </w:r>
    </w:p>
    <w:p>
      <w:pPr>
        <w:pStyle w:val="2"/>
        <w:keepNext w:val="0"/>
        <w:keepLines w:val="0"/>
        <w:widowControl/>
        <w:suppressLineNumbers w:val="0"/>
        <w:spacing w:before="0" w:beforeAutospacing="0" w:after="0" w:afterAutospacing="0" w:line="22" w:lineRule="atLeast"/>
        <w:ind w:left="0" w:right="0" w:firstLine="516"/>
      </w:pPr>
      <w:r>
        <w:rPr>
          <w:rFonts w:hint="default" w:ascii="仿宋_GB2312" w:hAnsi="宋体" w:eastAsia="仿宋_GB2312" w:cs="仿宋_GB2312"/>
          <w:sz w:val="25"/>
          <w:szCs w:val="25"/>
          <w:shd w:val="clear" w:fill="FFFFFF"/>
        </w:rPr>
        <w:t>“本部门无政府性基金预算收支，并已公开空表”。</w:t>
      </w:r>
    </w:p>
    <w:p>
      <w:pPr>
        <w:pStyle w:val="2"/>
        <w:keepNext w:val="0"/>
        <w:keepLines w:val="0"/>
        <w:widowControl/>
        <w:suppressLineNumbers w:val="0"/>
        <w:spacing w:before="0" w:beforeAutospacing="0" w:after="0" w:afterAutospacing="0" w:line="22" w:lineRule="atLeast"/>
        <w:ind w:left="0" w:right="0" w:firstLine="516"/>
      </w:pPr>
      <w:r>
        <w:rPr>
          <w:rStyle w:val="5"/>
          <w:rFonts w:hint="default" w:ascii="仿宋_GB2312" w:hAnsi="宋体" w:eastAsia="仿宋_GB2312" w:cs="仿宋_GB2312"/>
          <w:sz w:val="25"/>
          <w:szCs w:val="25"/>
          <w:shd w:val="clear" w:fill="FFFFFF"/>
        </w:rPr>
        <w:t>（五）国有资本经营预算拨款收支情况。</w:t>
      </w:r>
    </w:p>
    <w:p>
      <w:pPr>
        <w:pStyle w:val="2"/>
        <w:keepNext w:val="0"/>
        <w:keepLines w:val="0"/>
        <w:widowControl/>
        <w:suppressLineNumbers w:val="0"/>
        <w:spacing w:before="0" w:beforeAutospacing="0" w:after="0" w:afterAutospacing="0" w:line="22" w:lineRule="atLeast"/>
        <w:ind w:left="0" w:right="0" w:firstLine="516"/>
      </w:pPr>
      <w:r>
        <w:rPr>
          <w:rFonts w:hint="default" w:ascii="仿宋_GB2312" w:hAnsi="宋体" w:eastAsia="仿宋_GB2312" w:cs="仿宋_GB2312"/>
          <w:sz w:val="25"/>
          <w:szCs w:val="25"/>
          <w:shd w:val="clear" w:fill="FFFFFF"/>
        </w:rPr>
        <w:t>“本部门无国有资本经营预算拨款收支”。</w:t>
      </w:r>
    </w:p>
    <w:p>
      <w:pPr>
        <w:pStyle w:val="2"/>
        <w:keepNext w:val="0"/>
        <w:keepLines w:val="0"/>
        <w:widowControl/>
        <w:suppressLineNumbers w:val="0"/>
        <w:spacing w:before="0" w:beforeAutospacing="0" w:after="0" w:afterAutospacing="0" w:line="22" w:lineRule="atLeast"/>
        <w:ind w:left="0" w:right="0" w:firstLine="516"/>
      </w:pPr>
      <w:r>
        <w:rPr>
          <w:rStyle w:val="5"/>
          <w:rFonts w:hint="default" w:ascii="仿宋_GB2312" w:hAnsi="宋体" w:eastAsia="仿宋_GB2312" w:cs="仿宋_GB2312"/>
          <w:sz w:val="25"/>
          <w:szCs w:val="25"/>
          <w:shd w:val="clear" w:fill="FFFFFF"/>
        </w:rPr>
        <w:t>（六）“三公”经费等预算情况。</w:t>
      </w:r>
    </w:p>
    <w:p>
      <w:pPr>
        <w:pStyle w:val="2"/>
        <w:keepNext w:val="0"/>
        <w:keepLines w:val="0"/>
        <w:widowControl/>
        <w:suppressLineNumbers w:val="0"/>
        <w:spacing w:before="0" w:beforeAutospacing="0" w:after="0" w:afterAutospacing="0" w:line="22" w:lineRule="atLeast"/>
        <w:ind w:left="0" w:right="0" w:firstLine="516"/>
      </w:pPr>
      <w:r>
        <w:rPr>
          <w:rFonts w:hint="default" w:ascii="仿宋_GB2312" w:hAnsi="宋体" w:eastAsia="仿宋_GB2312" w:cs="仿宋_GB2312"/>
          <w:sz w:val="25"/>
          <w:szCs w:val="25"/>
          <w:shd w:val="clear" w:fill="FFFFFF"/>
        </w:rPr>
        <w:t>2019年本部门一般公共预算“三公”经费预算支出1000元，较上年减少。其中：因公出国（境）经费无，公务接待费费1000元，较上年减少2000元。公务用车运行维护费0元。</w:t>
      </w:r>
    </w:p>
    <w:p>
      <w:pPr>
        <w:pStyle w:val="2"/>
        <w:keepNext w:val="0"/>
        <w:keepLines w:val="0"/>
        <w:widowControl/>
        <w:suppressLineNumbers w:val="0"/>
        <w:spacing w:before="0" w:beforeAutospacing="0" w:after="0" w:afterAutospacing="0" w:line="22" w:lineRule="atLeast"/>
        <w:ind w:left="0" w:right="0" w:firstLine="516"/>
      </w:pPr>
      <w:r>
        <w:rPr>
          <w:rStyle w:val="5"/>
          <w:rFonts w:hint="default" w:ascii="仿宋_GB2312" w:hAnsi="宋体" w:eastAsia="仿宋_GB2312" w:cs="仿宋_GB2312"/>
          <w:sz w:val="25"/>
          <w:szCs w:val="25"/>
          <w:shd w:val="clear" w:fill="FFFFFF"/>
        </w:rPr>
        <w:t>（七）机关运行经费安排情况。</w:t>
      </w:r>
    </w:p>
    <w:p>
      <w:pPr>
        <w:pStyle w:val="2"/>
        <w:keepNext w:val="0"/>
        <w:keepLines w:val="0"/>
        <w:widowControl/>
        <w:suppressLineNumbers w:val="0"/>
        <w:spacing w:before="0" w:beforeAutospacing="0" w:after="0" w:afterAutospacing="0" w:line="22" w:lineRule="atLeast"/>
        <w:ind w:left="0" w:right="0" w:firstLine="516"/>
      </w:pPr>
      <w:r>
        <w:rPr>
          <w:rFonts w:hint="default" w:ascii="仿宋_GB2312" w:hAnsi="宋体" w:eastAsia="仿宋_GB2312" w:cs="仿宋_GB2312"/>
          <w:sz w:val="25"/>
          <w:szCs w:val="25"/>
          <w:shd w:val="clear" w:fill="FFFFFF"/>
        </w:rPr>
        <w:t>本部门2019年机关运行经费预算安排124374元，较上年减少3466元，主要原因是公务接待费减少、会议费、培训费减少预算。</w:t>
      </w:r>
    </w:p>
    <w:p>
      <w:pPr>
        <w:pStyle w:val="2"/>
        <w:keepNext w:val="0"/>
        <w:keepLines w:val="0"/>
        <w:widowControl/>
        <w:suppressLineNumbers w:val="0"/>
        <w:spacing w:before="0" w:beforeAutospacing="0" w:after="0" w:afterAutospacing="0" w:line="22" w:lineRule="atLeast"/>
        <w:ind w:left="0" w:right="0" w:firstLine="516"/>
      </w:pPr>
      <w:r>
        <w:rPr>
          <w:rStyle w:val="5"/>
          <w:rFonts w:hint="default" w:ascii="仿宋_GB2312" w:hAnsi="宋体" w:eastAsia="仿宋_GB2312" w:cs="仿宋_GB2312"/>
          <w:sz w:val="25"/>
          <w:szCs w:val="25"/>
          <w:shd w:val="clear" w:fill="FFFFFF"/>
        </w:rPr>
        <w:t>（八）政府采购情况。</w:t>
      </w:r>
    </w:p>
    <w:p>
      <w:pPr>
        <w:pStyle w:val="2"/>
        <w:keepNext w:val="0"/>
        <w:keepLines w:val="0"/>
        <w:widowControl/>
        <w:suppressLineNumbers w:val="0"/>
        <w:spacing w:before="0" w:beforeAutospacing="0" w:after="0" w:afterAutospacing="0" w:line="22" w:lineRule="atLeast"/>
        <w:ind w:left="0" w:right="0" w:firstLine="516"/>
      </w:pPr>
      <w:r>
        <w:rPr>
          <w:rFonts w:hint="default" w:ascii="仿宋_GB2312" w:hAnsi="宋体" w:eastAsia="仿宋_GB2312" w:cs="仿宋_GB2312"/>
          <w:sz w:val="25"/>
          <w:szCs w:val="25"/>
          <w:shd w:val="clear" w:fill="FFFFFF"/>
        </w:rPr>
        <w:t>本部门2019年无政府采购预算，并已公开空表。</w:t>
      </w:r>
    </w:p>
    <w:p>
      <w:pPr>
        <w:pStyle w:val="2"/>
        <w:keepNext w:val="0"/>
        <w:keepLines w:val="0"/>
        <w:widowControl/>
        <w:suppressLineNumbers w:val="0"/>
        <w:shd w:val="clear" w:fill="FFFFFF"/>
        <w:spacing w:before="96" w:beforeAutospacing="0" w:after="0" w:afterAutospacing="0" w:line="420" w:lineRule="atLeast"/>
        <w:ind w:left="0" w:right="0" w:firstLine="516"/>
      </w:pPr>
      <w:r>
        <w:rPr>
          <w:rFonts w:hint="eastAsia" w:ascii="黑体" w:hAnsi="宋体" w:eastAsia="黑体" w:cs="黑体"/>
          <w:sz w:val="25"/>
          <w:szCs w:val="25"/>
          <w:shd w:val="clear" w:fill="FFFFFF"/>
        </w:rPr>
        <w:t>八、2018年专项资金预算说明</w:t>
      </w:r>
    </w:p>
    <w:p>
      <w:pPr>
        <w:pStyle w:val="2"/>
        <w:keepNext w:val="0"/>
        <w:keepLines w:val="0"/>
        <w:widowControl/>
        <w:suppressLineNumbers w:val="0"/>
        <w:spacing w:before="0" w:beforeAutospacing="0" w:after="0" w:afterAutospacing="0" w:line="22" w:lineRule="atLeast"/>
        <w:ind w:left="0" w:right="0" w:firstLine="516"/>
      </w:pPr>
      <w:r>
        <w:rPr>
          <w:rFonts w:hint="default" w:ascii="仿宋_GB2312" w:hAnsi="宋体" w:eastAsia="仿宋_GB2312" w:cs="仿宋_GB2312"/>
          <w:sz w:val="25"/>
          <w:szCs w:val="25"/>
          <w:shd w:val="clear" w:fill="FFFFFF"/>
        </w:rPr>
        <w:t>本部门2019年无专项资金预算。</w:t>
      </w:r>
    </w:p>
    <w:p>
      <w:pPr>
        <w:pStyle w:val="2"/>
        <w:keepNext w:val="0"/>
        <w:keepLines w:val="0"/>
        <w:widowControl/>
        <w:suppressLineNumbers w:val="0"/>
        <w:spacing w:before="0" w:beforeAutospacing="0" w:after="0" w:afterAutospacing="0" w:line="22" w:lineRule="atLeast"/>
        <w:ind w:left="0" w:right="0" w:firstLine="516"/>
      </w:pPr>
      <w:r>
        <w:rPr>
          <w:rFonts w:hint="eastAsia" w:ascii="黑体" w:hAnsi="宋体" w:eastAsia="黑体" w:cs="黑体"/>
          <w:sz w:val="25"/>
          <w:szCs w:val="25"/>
          <w:shd w:val="clear" w:fill="FFFFFF"/>
        </w:rPr>
        <w:t>九、专业名词解释</w:t>
      </w:r>
    </w:p>
    <w:p>
      <w:pPr>
        <w:pStyle w:val="2"/>
        <w:keepNext w:val="0"/>
        <w:keepLines w:val="0"/>
        <w:widowControl/>
        <w:suppressLineNumbers w:val="0"/>
        <w:spacing w:before="0" w:beforeAutospacing="0" w:after="0" w:afterAutospacing="0" w:line="22" w:lineRule="atLeast"/>
        <w:ind w:left="0" w:right="0" w:firstLine="516"/>
      </w:pPr>
      <w:r>
        <w:rPr>
          <w:rFonts w:hint="default" w:ascii="仿宋_GB2312" w:hAnsi="宋体" w:eastAsia="仿宋_GB2312" w:cs="仿宋_GB2312"/>
          <w:sz w:val="25"/>
          <w:szCs w:val="25"/>
          <w:shd w:val="clear" w:fill="FFFFFF"/>
        </w:rPr>
        <w:t>1、机关运行经费：指各部门的公用经费，包括办公及印刷费、邮电费、差旅费、会议费、福利费、日常维修费、专用材料及一般设备购置费、办公用房水电费、办公用房取暖费、办公用房物业管理费、公务用车运行维护费以及其他费用。</w:t>
      </w:r>
    </w:p>
    <w:p>
      <w:pPr>
        <w:pStyle w:val="2"/>
        <w:keepNext w:val="0"/>
        <w:keepLines w:val="0"/>
        <w:widowControl/>
        <w:suppressLineNumbers w:val="0"/>
        <w:spacing w:before="0" w:beforeAutospacing="0" w:after="0" w:afterAutospacing="0" w:line="22" w:lineRule="atLeast"/>
        <w:ind w:left="0" w:right="0" w:firstLine="516"/>
      </w:pPr>
      <w:r>
        <w:rPr>
          <w:rStyle w:val="5"/>
          <w:rFonts w:ascii="仿宋" w:hAnsi="仿宋" w:eastAsia="仿宋" w:cs="仿宋"/>
          <w:color w:val="333333"/>
          <w:sz w:val="25"/>
          <w:szCs w:val="25"/>
          <w:shd w:val="clear" w:fill="FFFFFF"/>
        </w:rPr>
        <w:t>2、“三公”经费</w:t>
      </w:r>
      <w:r>
        <w:rPr>
          <w:rFonts w:hint="eastAsia" w:ascii="仿宋" w:hAnsi="仿宋" w:eastAsia="仿宋" w:cs="仿宋"/>
          <w:color w:val="333333"/>
          <w:sz w:val="25"/>
          <w:szCs w:val="25"/>
          <w:shd w:val="clear" w:fill="FFFFFF"/>
        </w:rPr>
        <w:t>：是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支出。</w:t>
      </w:r>
    </w:p>
    <w:p>
      <w:pPr>
        <w:pStyle w:val="2"/>
        <w:keepNext w:val="0"/>
        <w:keepLines w:val="0"/>
        <w:widowControl/>
        <w:suppressLineNumbers w:val="0"/>
        <w:spacing w:before="0" w:beforeAutospacing="0" w:after="0" w:afterAutospacing="0" w:line="22" w:lineRule="atLeast"/>
        <w:ind w:left="0" w:right="0" w:firstLine="516"/>
      </w:pPr>
      <w:r>
        <w:rPr>
          <w:rFonts w:hint="eastAsia" w:ascii="黑体" w:hAnsi="宋体" w:eastAsia="黑体" w:cs="黑体"/>
          <w:color w:val="333333"/>
          <w:sz w:val="25"/>
          <w:szCs w:val="25"/>
          <w:shd w:val="clear" w:fill="FFFFFF"/>
        </w:rPr>
        <w:t>以上公开内容，均已通过保密审查及本部门主要负责人审签。</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layui-icon">
    <w:altName w:val="Segoe Print"/>
    <w:panose1 w:val="00000000000000000000"/>
    <w:charset w:val="00"/>
    <w:family w:val="auto"/>
    <w:pitch w:val="default"/>
    <w:sig w:usb0="00000000" w:usb1="00000000" w:usb2="00000000" w:usb3="00000000" w:csb0="00000000" w:csb1="00000000"/>
  </w:font>
  <w:font w:name="iconfont">
    <w:altName w:val="Segoe Print"/>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4303CA"/>
    <w:rsid w:val="754303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5">
    <w:name w:val="Strong"/>
    <w:basedOn w:val="4"/>
    <w:qFormat/>
    <w:uiPriority w:val="0"/>
    <w:rPr>
      <w:b/>
    </w:rPr>
  </w:style>
  <w:style w:type="character" w:styleId="6">
    <w:name w:val="FollowedHyperlink"/>
    <w:basedOn w:val="4"/>
    <w:uiPriority w:val="0"/>
    <w:rPr>
      <w:color w:val="333333"/>
      <w:u w:val="none"/>
    </w:rPr>
  </w:style>
  <w:style w:type="character" w:styleId="7">
    <w:name w:val="Hyperlink"/>
    <w:basedOn w:val="4"/>
    <w:uiPriority w:val="0"/>
    <w:rPr>
      <w:color w:val="333333"/>
      <w:u w:val="none"/>
    </w:rPr>
  </w:style>
  <w:style w:type="character" w:customStyle="1" w:styleId="8">
    <w:name w:val="layui-this2"/>
    <w:basedOn w:val="4"/>
    <w:uiPriority w:val="0"/>
    <w:rPr>
      <w:bdr w:val="single" w:color="EEEEEE" w:sz="4" w:space="0"/>
      <w:shd w:val="clear" w:fill="FFFFFF"/>
    </w:rPr>
  </w:style>
  <w:style w:type="character" w:customStyle="1" w:styleId="9">
    <w:name w:val="first-child"/>
    <w:basedOn w:val="4"/>
    <w:uiPriority w:val="0"/>
    <w:rPr>
      <w:bdr w:val="none" w:color="auto" w:sz="0" w:space="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2020-02-28T06:12:00Z</dcterms:created>
  <dc:creator>我不是积极废人</dc:creator>
  <cp:lastModifiedBy>王渊源</cp:lastModifiedBy>
  <dcterms:modified xsi:type="dcterms:W3CDTF">2020-02-28T06:13:01Z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