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4AFD" w:rsidRDefault="008B16C4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渭滨区经二路街道办事处</w:t>
      </w:r>
      <w:r w:rsidR="000867C7">
        <w:rPr>
          <w:rFonts w:ascii="黑体" w:eastAsia="黑体" w:hAnsi="黑体" w:cs="黑体"/>
          <w:sz w:val="36"/>
          <w:szCs w:val="36"/>
        </w:rPr>
        <w:t>20</w:t>
      </w:r>
      <w:r w:rsidR="009344D6">
        <w:rPr>
          <w:rFonts w:ascii="黑体" w:eastAsia="黑体" w:hAnsi="黑体" w:cs="黑体" w:hint="eastAsia"/>
          <w:sz w:val="36"/>
          <w:szCs w:val="36"/>
        </w:rPr>
        <w:t>20年部门综合预算</w:t>
      </w:r>
    </w:p>
    <w:p w:rsidR="00C73A5A" w:rsidRDefault="00C73A5A" w:rsidP="00C73A5A">
      <w:pPr>
        <w:spacing w:line="360" w:lineRule="auto"/>
        <w:ind w:firstLineChars="1656" w:firstLine="3478"/>
      </w:pPr>
    </w:p>
    <w:p w:rsidR="00C73A5A" w:rsidRDefault="00C73A5A" w:rsidP="00C73A5A">
      <w:pPr>
        <w:spacing w:line="360" w:lineRule="auto"/>
        <w:ind w:firstLineChars="1656" w:firstLine="3478"/>
      </w:pPr>
    </w:p>
    <w:p w:rsidR="00C73A5A" w:rsidRDefault="00C73A5A" w:rsidP="004C69FF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目  录</w:t>
      </w:r>
    </w:p>
    <w:p w:rsidR="00C73A5A" w:rsidRDefault="00C73A5A" w:rsidP="00C73A5A">
      <w:pPr>
        <w:spacing w:line="360" w:lineRule="auto"/>
        <w:ind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第一部分   部门概况</w:t>
      </w:r>
    </w:p>
    <w:p w:rsidR="00C73A5A" w:rsidRPr="00C73A5A" w:rsidRDefault="00C73A5A" w:rsidP="00C73A5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73A5A">
        <w:rPr>
          <w:rFonts w:ascii="仿宋_GB2312" w:eastAsia="仿宋_GB2312" w:hAnsi="宋体" w:hint="eastAsia"/>
          <w:sz w:val="32"/>
          <w:szCs w:val="32"/>
        </w:rPr>
        <w:t>一、部门主要职责及机构设置</w:t>
      </w:r>
    </w:p>
    <w:p w:rsidR="00C73A5A" w:rsidRPr="00C73A5A" w:rsidRDefault="00C73A5A" w:rsidP="00C73A5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73A5A">
        <w:rPr>
          <w:rFonts w:ascii="仿宋_GB2312" w:eastAsia="仿宋_GB2312" w:hAnsi="宋体" w:hint="eastAsia"/>
          <w:sz w:val="32"/>
          <w:szCs w:val="32"/>
        </w:rPr>
        <w:t>二、2020年年度部门工作任务</w:t>
      </w:r>
    </w:p>
    <w:p w:rsidR="00C73A5A" w:rsidRPr="00C73A5A" w:rsidRDefault="00C73A5A" w:rsidP="00C73A5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73A5A">
        <w:rPr>
          <w:rFonts w:ascii="仿宋_GB2312" w:eastAsia="仿宋_GB2312" w:hAnsi="宋体" w:hint="eastAsia"/>
          <w:sz w:val="32"/>
          <w:szCs w:val="32"/>
        </w:rPr>
        <w:t>三、部门预算单位构成</w:t>
      </w:r>
    </w:p>
    <w:p w:rsidR="00C73A5A" w:rsidRPr="00C73A5A" w:rsidRDefault="00C73A5A" w:rsidP="00C73A5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73A5A">
        <w:rPr>
          <w:rFonts w:ascii="仿宋_GB2312" w:eastAsia="仿宋_GB2312" w:hAnsi="宋体" w:hint="eastAsia"/>
          <w:sz w:val="32"/>
          <w:szCs w:val="32"/>
        </w:rPr>
        <w:t>四、部门人员情况说明</w:t>
      </w:r>
    </w:p>
    <w:p w:rsidR="00C73A5A" w:rsidRDefault="00C73A5A" w:rsidP="00C73A5A">
      <w:pPr>
        <w:spacing w:line="360" w:lineRule="auto"/>
        <w:ind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第二部分   收支情况</w:t>
      </w:r>
    </w:p>
    <w:p w:rsidR="00C73A5A" w:rsidRDefault="00C73A5A" w:rsidP="00C73A5A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五、2020年部门预算收支说明</w:t>
      </w:r>
    </w:p>
    <w:p w:rsidR="00C73A5A" w:rsidRDefault="00C73A5A" w:rsidP="00C73A5A">
      <w:pPr>
        <w:spacing w:line="360" w:lineRule="auto"/>
        <w:ind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第三部分   其他说明情况</w:t>
      </w:r>
    </w:p>
    <w:p w:rsidR="00C73A5A" w:rsidRDefault="00C73A5A" w:rsidP="00C73A5A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六、部门预算“三公”经费等情况说明</w:t>
      </w:r>
    </w:p>
    <w:p w:rsidR="00C73A5A" w:rsidRDefault="00C73A5A" w:rsidP="00C73A5A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七、部门国有资产占有使用及资产购置情况说明</w:t>
      </w:r>
    </w:p>
    <w:p w:rsidR="00C73A5A" w:rsidRDefault="00C73A5A" w:rsidP="00C73A5A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八、部门政府采购情况说明</w:t>
      </w:r>
    </w:p>
    <w:p w:rsidR="00C73A5A" w:rsidRDefault="00C73A5A" w:rsidP="00C73A5A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九、部门预算绩效目标说明</w:t>
      </w:r>
    </w:p>
    <w:p w:rsidR="00C73A5A" w:rsidRDefault="00C73A5A" w:rsidP="00C73A5A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十、机关运行经费安排说明</w:t>
      </w:r>
    </w:p>
    <w:p w:rsidR="00C73A5A" w:rsidRDefault="00C73A5A" w:rsidP="00C73A5A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十一、专业名词解释</w:t>
      </w:r>
    </w:p>
    <w:p w:rsidR="00C73A5A" w:rsidRDefault="00C73A5A" w:rsidP="00C73A5A">
      <w:pPr>
        <w:spacing w:line="360" w:lineRule="auto"/>
        <w:ind w:firstLine="643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第四部分   公开报表</w:t>
      </w:r>
    </w:p>
    <w:p w:rsidR="00C73A5A" w:rsidRDefault="00C73A5A" w:rsidP="00C73A5A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（具体部门预算公开报表）</w:t>
      </w:r>
    </w:p>
    <w:p w:rsidR="00C73A5A" w:rsidRDefault="00C73A5A" w:rsidP="00C73A5A">
      <w:pPr>
        <w:spacing w:line="360" w:lineRule="auto"/>
        <w:ind w:firstLine="643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第一部分  部门概况</w:t>
      </w:r>
    </w:p>
    <w:p w:rsidR="007D4AFD" w:rsidRDefault="007D4AFD"/>
    <w:p w:rsidR="007D4AFD" w:rsidRDefault="008B16C4">
      <w:pPr>
        <w:ind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一、部门主要职责</w:t>
      </w:r>
    </w:p>
    <w:p w:rsidR="007D4AFD" w:rsidRDefault="008B16C4">
      <w:pPr>
        <w:widowControl/>
        <w:spacing w:line="580" w:lineRule="exact"/>
        <w:ind w:firstLine="542"/>
        <w:jc w:val="left"/>
        <w:textAlignment w:val="baseline"/>
        <w:rPr>
          <w:rFonts w:ascii="仿宋_GB2312" w:eastAsia="仿宋_GB2312" w:hAnsi="仿宋_GB2312" w:cs="仿宋_GB2312"/>
          <w:color w:val="2B2B2B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B2B2B"/>
          <w:kern w:val="0"/>
          <w:sz w:val="32"/>
          <w:szCs w:val="32"/>
        </w:rPr>
        <w:lastRenderedPageBreak/>
        <w:t xml:space="preserve">经二路街道办事处是渭滨区人民政府的派出机构，受区人民政府领导，依据法律、法规规定，在本辖区内行使区人民政府赋予的职权。其主要职责是： 维护辖区稳定、 促进经济发展、全力服务民生、参与城市管理、加强组织建设、完成区委、区政府交办的其他工作任务。 </w:t>
      </w:r>
    </w:p>
    <w:p w:rsidR="007D4AFD" w:rsidRDefault="008B16C4">
      <w:pPr>
        <w:ind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>
        <w:rPr>
          <w:rFonts w:ascii="黑体" w:eastAsia="黑体" w:hAnsi="黑体" w:cs="仿宋_GB2312"/>
          <w:sz w:val="32"/>
          <w:szCs w:val="32"/>
        </w:rPr>
        <w:t>20</w:t>
      </w:r>
      <w:r w:rsidR="001E17FA">
        <w:rPr>
          <w:rFonts w:ascii="黑体" w:eastAsia="黑体" w:hAnsi="黑体" w:cs="仿宋_GB2312" w:hint="eastAsia"/>
          <w:sz w:val="32"/>
          <w:szCs w:val="32"/>
        </w:rPr>
        <w:t>20</w:t>
      </w:r>
      <w:r>
        <w:rPr>
          <w:rFonts w:ascii="黑体" w:eastAsia="黑体" w:hAnsi="黑体" w:cs="仿宋_GB2312" w:hint="eastAsia"/>
          <w:sz w:val="32"/>
          <w:szCs w:val="32"/>
        </w:rPr>
        <w:t>年度部门工作任务</w:t>
      </w:r>
    </w:p>
    <w:p w:rsidR="00640F11" w:rsidRDefault="00640F11" w:rsidP="00640F11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1、</w:t>
      </w:r>
      <w:r>
        <w:rPr>
          <w:rFonts w:ascii="仿宋_GB2312" w:eastAsia="仿宋_GB2312" w:hint="eastAsia"/>
          <w:b/>
          <w:sz w:val="32"/>
          <w:szCs w:val="32"/>
        </w:rPr>
        <w:t>提高政治站位，强化基层党组织和党员队伍建设。</w:t>
      </w:r>
      <w:r>
        <w:rPr>
          <w:rFonts w:ascii="仿宋_GB2312" w:eastAsia="仿宋_GB2312" w:hint="eastAsia"/>
          <w:sz w:val="32"/>
          <w:szCs w:val="32"/>
        </w:rPr>
        <w:t>通过扎实有效的培训，建强社区党组织，强化党组织示范引领作用，增强班子的凝聚力和向心力。</w:t>
      </w:r>
      <w:r>
        <w:rPr>
          <w:rFonts w:ascii="仿宋_GB2312" w:eastAsia="仿宋_GB2312" w:hAnsi="宋体" w:hint="eastAsia"/>
          <w:sz w:val="32"/>
          <w:szCs w:val="32"/>
        </w:rPr>
        <w:t>立足街道实际，继续巩固党建+模式，打造社区党建</w:t>
      </w:r>
      <w:r>
        <w:rPr>
          <w:rFonts w:ascii="仿宋_GB2312" w:eastAsia="仿宋_GB2312" w:hint="eastAsia"/>
          <w:sz w:val="32"/>
          <w:szCs w:val="32"/>
        </w:rPr>
        <w:t>新亮点。通过扎实开展“不忘初心，牢记使命”主题教育，加大党员干部队伍建设，切实让党员干部在党建、城市管理、社区治理等工作中发挥先锋模范作用。</w:t>
      </w:r>
    </w:p>
    <w:p w:rsidR="00640F11" w:rsidRDefault="00640F11" w:rsidP="00640F11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2、继续抓好党风廉政建设</w:t>
      </w:r>
      <w:r>
        <w:rPr>
          <w:rFonts w:ascii="楷体_GB2312" w:eastAsia="楷体_GB2312" w:hint="eastAsia"/>
          <w:b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严纪律转作风，坚决克服工作上和纪律上的不严不实不细行为，开展违规收送礼金专项整治，加大责任追究力度，坚决整治侵害群众利益的行为。贯彻落实好“三项机制”，鼓励和支持干部奋发有为，谋事干事，为经二路发展尽智出力。</w:t>
      </w:r>
    </w:p>
    <w:p w:rsidR="00640F11" w:rsidRDefault="00640F11" w:rsidP="00640F11">
      <w:pPr>
        <w:pStyle w:val="Char1"/>
        <w:spacing w:line="540" w:lineRule="exact"/>
        <w:ind w:left="0"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3、重点抓好十件实事的推动落实工作</w:t>
      </w:r>
      <w:r>
        <w:rPr>
          <w:rFonts w:ascii="仿宋_GB2312" w:eastAsia="仿宋_GB2312" w:hint="eastAsia"/>
          <w:sz w:val="32"/>
          <w:szCs w:val="32"/>
        </w:rPr>
        <w:t>。①</w:t>
      </w:r>
      <w:r>
        <w:rPr>
          <w:rFonts w:ascii="仿宋_GB2312" w:eastAsia="仿宋_GB2312" w:hAnsi="仿宋_GB2312" w:cs="仿宋_GB2312" w:hint="eastAsia"/>
          <w:sz w:val="32"/>
          <w:szCs w:val="32"/>
        </w:rPr>
        <w:t>投资24.5万元，再实施11个老旧院落微治理工程，受益群众7000人；②投资220万元，实施5个社区养老服务机构建设，受益群众6800人；③投资40万元，实施社区治理能力提升工程，受益群众6.9万人；④投资20万元，实施230平米的街道党群文化活动中心建设，受益群众6.9万人；⑤投资2400万元，实施39个老旧小区连片改造工程，受益群众2548户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⑥投资12.5亿元，实施陕二建集团经二路102号院、东方红温泉花园广场、恒源.公园时光等4个旧城改造项目，受益群众1200余户；⑦投资9万元，实施14个小区微治理技防工程，受益群众8000人；⑧投资3万元，实施200㎡便民服务中心规范提升工程，受益群众3万人；⑨投资3万元，开展非物业管理小区安全隐患排查清理行动，受益群众3万人；⑩投资45万元，实施新建路、新宝路、南关路3个社区共计950㎡基层组织阵地提升，收益群众3万人。</w:t>
      </w:r>
    </w:p>
    <w:p w:rsidR="00640F11" w:rsidRDefault="00640F11" w:rsidP="00640F11">
      <w:pPr>
        <w:spacing w:line="540" w:lineRule="exact"/>
        <w:ind w:firstLineChars="150" w:firstLine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4、全力维护平安稳定大局。</w:t>
      </w:r>
      <w:r>
        <w:rPr>
          <w:rFonts w:ascii="仿宋_GB2312" w:eastAsia="仿宋_GB2312" w:hint="eastAsia"/>
          <w:sz w:val="32"/>
          <w:szCs w:val="32"/>
        </w:rPr>
        <w:t>注重初信初访的处置效果，做到未雨绸缪，防范于未然，力争做到小事不出社区，大事不出街道，实现“一控四降”目标，确保辖区和谐稳定。</w:t>
      </w:r>
    </w:p>
    <w:p w:rsidR="007D4AFD" w:rsidRDefault="008B16C4">
      <w:pPr>
        <w:ind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三、部门预算单位构成</w:t>
      </w:r>
    </w:p>
    <w:p w:rsidR="007D4AFD" w:rsidRDefault="008B16C4">
      <w:pPr>
        <w:spacing w:line="580" w:lineRule="exact"/>
        <w:ind w:firstLineChars="196" w:firstLine="627"/>
        <w:rPr>
          <w:rFonts w:ascii="仿宋_GB2312" w:eastAsia="仿宋_GB2312" w:hAnsi="仿宋_GB2312" w:cs="仿宋_GB2312"/>
          <w:color w:val="0000FF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从预算单位构成看，本部门的部门预算只包括部门本级（机关）预算。</w:t>
      </w:r>
    </w:p>
    <w:p w:rsidR="007D4AFD" w:rsidRDefault="008B16C4">
      <w:pPr>
        <w:ind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四、部门人员情况说明</w:t>
      </w:r>
    </w:p>
    <w:p w:rsidR="004434B9" w:rsidRDefault="008B16C4" w:rsidP="004434B9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截止</w:t>
      </w:r>
      <w:r w:rsidR="00640F11">
        <w:rPr>
          <w:rFonts w:ascii="仿宋_GB2312" w:eastAsia="仿宋_GB2312" w:hAnsi="仿宋_GB2312" w:cs="仿宋_GB2312"/>
          <w:sz w:val="32"/>
          <w:szCs w:val="32"/>
        </w:rPr>
        <w:t>201</w:t>
      </w:r>
      <w:r w:rsidR="00640F11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年底，</w:t>
      </w:r>
      <w:r>
        <w:rPr>
          <w:rFonts w:ascii="仿宋_GB2312" w:eastAsia="仿宋_GB2312" w:hAnsi="仿宋_GB2312" w:cs="仿宋_GB2312" w:hint="eastAsia"/>
          <w:color w:val="111111"/>
          <w:sz w:val="32"/>
          <w:szCs w:val="32"/>
        </w:rPr>
        <w:t>经二路街道办事处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人员编制</w:t>
      </w:r>
      <w:r w:rsidR="004434B9"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人，其中行政编制17人、事业编制</w:t>
      </w:r>
      <w:r w:rsidR="004434B9"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人；实有人员</w:t>
      </w:r>
      <w:r w:rsidR="00640F11"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人，其中行政</w:t>
      </w:r>
      <w:r w:rsidR="00D047D2"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人、事业</w:t>
      </w:r>
      <w:r w:rsidR="00640F11"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人；单位管理的离退休人员2</w:t>
      </w:r>
      <w:r w:rsidR="008261A4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4434B9" w:rsidRDefault="004434B9" w:rsidP="004434B9">
      <w:pPr>
        <w:keepNext/>
        <w:spacing w:line="360" w:lineRule="auto"/>
        <w:ind w:firstLine="643"/>
        <w:jc w:val="center"/>
      </w:pPr>
      <w:r>
        <w:rPr>
          <w:rFonts w:ascii="仿宋" w:eastAsia="仿宋" w:hAnsi="仿宋" w:cs="仿宋" w:hint="eastAsia"/>
          <w:b/>
          <w:bCs/>
          <w:noProof/>
          <w:sz w:val="32"/>
          <w:szCs w:val="32"/>
        </w:rPr>
        <w:drawing>
          <wp:inline distT="0" distB="0" distL="0" distR="0">
            <wp:extent cx="4400550" cy="2085975"/>
            <wp:effectExtent l="19050" t="0" r="1905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434B9" w:rsidRDefault="004434B9" w:rsidP="004434B9">
      <w:pPr>
        <w:pStyle w:val="a9"/>
        <w:jc w:val="center"/>
      </w:pPr>
      <w:r>
        <w:rPr>
          <w:rFonts w:hint="eastAsia"/>
        </w:rPr>
        <w:t>单位人员变动情况</w:t>
      </w:r>
    </w:p>
    <w:p w:rsidR="00C73A5A" w:rsidRDefault="00C73A5A" w:rsidP="00C73A5A">
      <w:pPr>
        <w:spacing w:line="360" w:lineRule="auto"/>
        <w:ind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第二部分   收支情况</w:t>
      </w:r>
    </w:p>
    <w:p w:rsidR="008261A4" w:rsidRDefault="008B16C4" w:rsidP="008261A4">
      <w:pPr>
        <w:ind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</w:t>
      </w:r>
      <w:r w:rsidR="008261A4">
        <w:rPr>
          <w:rFonts w:ascii="黑体" w:eastAsia="黑体" w:hAnsi="黑体" w:cs="仿宋_GB2312"/>
          <w:sz w:val="32"/>
          <w:szCs w:val="32"/>
        </w:rPr>
        <w:t>20</w:t>
      </w:r>
      <w:r w:rsidR="009F6BB4">
        <w:rPr>
          <w:rFonts w:ascii="黑体" w:eastAsia="黑体" w:hAnsi="黑体" w:cs="仿宋_GB2312" w:hint="eastAsia"/>
          <w:sz w:val="32"/>
          <w:szCs w:val="32"/>
        </w:rPr>
        <w:t>20</w:t>
      </w:r>
      <w:r w:rsidR="008261A4">
        <w:rPr>
          <w:rFonts w:ascii="黑体" w:eastAsia="黑体" w:hAnsi="黑体" w:cs="仿宋_GB2312" w:hint="eastAsia"/>
          <w:sz w:val="32"/>
          <w:szCs w:val="32"/>
        </w:rPr>
        <w:t>年部门预算收支说明</w:t>
      </w:r>
    </w:p>
    <w:p w:rsidR="008261A4" w:rsidRDefault="008261A4" w:rsidP="008261A4">
      <w:pPr>
        <w:ind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（一）收支预算总体情况。</w:t>
      </w:r>
    </w:p>
    <w:p w:rsidR="008261A4" w:rsidRDefault="009F6BB4" w:rsidP="0016154B">
      <w:pPr>
        <w:spacing w:line="540" w:lineRule="exact"/>
        <w:ind w:firstLine="641"/>
        <w:rPr>
          <w:rFonts w:ascii="仿宋_GB2312" w:eastAsia="仿宋_GB2312" w:hAnsi="仿宋_GB2312" w:cs="仿宋_GB2312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3"/>
          <w:sz w:val="32"/>
          <w:szCs w:val="32"/>
        </w:rPr>
        <w:t>按照综合预算的原则，本单位所有收入和支出均纳入部门预算管理。</w:t>
      </w:r>
      <w:r w:rsidR="008261A4">
        <w:rPr>
          <w:rFonts w:ascii="仿宋_GB2312" w:eastAsia="仿宋_GB2312" w:hAnsi="仿宋_GB2312" w:cs="仿宋_GB2312"/>
          <w:spacing w:val="2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pacing w:val="23"/>
          <w:sz w:val="32"/>
          <w:szCs w:val="32"/>
        </w:rPr>
        <w:t>20</w:t>
      </w:r>
      <w:r w:rsidR="008261A4">
        <w:rPr>
          <w:rFonts w:ascii="仿宋_GB2312" w:eastAsia="仿宋_GB2312" w:hAnsi="仿宋_GB2312" w:cs="仿宋_GB2312" w:hint="eastAsia"/>
          <w:spacing w:val="23"/>
          <w:sz w:val="32"/>
          <w:szCs w:val="32"/>
        </w:rPr>
        <w:t>年本部门</w:t>
      </w:r>
      <w:r>
        <w:rPr>
          <w:rFonts w:ascii="仿宋_GB2312" w:eastAsia="仿宋_GB2312" w:hAnsi="仿宋_GB2312" w:cs="仿宋_GB2312" w:hint="eastAsia"/>
          <w:spacing w:val="23"/>
          <w:sz w:val="32"/>
          <w:szCs w:val="32"/>
        </w:rPr>
        <w:t>预算</w:t>
      </w:r>
      <w:r w:rsidR="008261A4">
        <w:rPr>
          <w:rFonts w:ascii="仿宋_GB2312" w:eastAsia="仿宋_GB2312" w:hAnsi="仿宋_GB2312" w:cs="仿宋_GB2312" w:hint="eastAsia"/>
          <w:spacing w:val="23"/>
          <w:sz w:val="32"/>
          <w:szCs w:val="32"/>
        </w:rPr>
        <w:t>收入合计</w:t>
      </w:r>
      <w:r w:rsidR="001F10AB">
        <w:rPr>
          <w:rFonts w:ascii="仿宋_GB2312" w:eastAsia="仿宋_GB2312" w:hAnsi="仿宋_GB2312" w:cs="仿宋_GB2312" w:hint="eastAsia"/>
          <w:spacing w:val="23"/>
          <w:sz w:val="32"/>
          <w:szCs w:val="32"/>
        </w:rPr>
        <w:t>406.86</w:t>
      </w:r>
      <w:r w:rsidR="0016154B">
        <w:rPr>
          <w:rFonts w:ascii="仿宋_GB2312" w:eastAsia="仿宋_GB2312" w:hAnsi="仿宋_GB2312" w:cs="仿宋_GB2312" w:hint="eastAsia"/>
          <w:spacing w:val="23"/>
          <w:sz w:val="32"/>
          <w:szCs w:val="32"/>
        </w:rPr>
        <w:t>万</w:t>
      </w:r>
      <w:r w:rsidR="008261A4">
        <w:rPr>
          <w:rFonts w:ascii="仿宋_GB2312" w:eastAsia="仿宋_GB2312" w:hAnsi="仿宋_GB2312" w:cs="仿宋_GB2312" w:hint="eastAsia"/>
          <w:spacing w:val="23"/>
          <w:sz w:val="32"/>
          <w:szCs w:val="32"/>
        </w:rPr>
        <w:t>元，其中一般公共预算拨款收入</w:t>
      </w:r>
      <w:r w:rsidR="0016154B">
        <w:rPr>
          <w:rFonts w:ascii="仿宋_GB2312" w:eastAsia="仿宋_GB2312" w:hAnsi="仿宋_GB2312" w:cs="仿宋_GB2312" w:hint="eastAsia"/>
          <w:spacing w:val="23"/>
          <w:sz w:val="32"/>
          <w:szCs w:val="32"/>
        </w:rPr>
        <w:t>406.86万</w:t>
      </w:r>
      <w:r w:rsidR="001F10AB">
        <w:rPr>
          <w:rFonts w:ascii="仿宋_GB2312" w:eastAsia="仿宋_GB2312" w:hAnsi="仿宋_GB2312" w:cs="仿宋_GB2312" w:hint="eastAsia"/>
          <w:spacing w:val="23"/>
          <w:sz w:val="32"/>
          <w:szCs w:val="32"/>
        </w:rPr>
        <w:t>元</w:t>
      </w:r>
      <w:r w:rsidR="008261A4">
        <w:rPr>
          <w:rFonts w:ascii="仿宋_GB2312" w:eastAsia="仿宋_GB2312" w:hAnsi="仿宋_GB2312" w:cs="仿宋_GB2312" w:hint="eastAsia"/>
          <w:spacing w:val="23"/>
          <w:sz w:val="32"/>
          <w:szCs w:val="32"/>
        </w:rPr>
        <w:t>；</w:t>
      </w:r>
      <w:r w:rsidR="008261A4">
        <w:rPr>
          <w:rFonts w:ascii="仿宋_GB2312" w:eastAsia="仿宋_GB2312" w:hAnsi="仿宋_GB2312" w:cs="仿宋_GB2312"/>
          <w:spacing w:val="23"/>
          <w:sz w:val="32"/>
          <w:szCs w:val="32"/>
        </w:rPr>
        <w:t>20</w:t>
      </w:r>
      <w:r w:rsidR="0016154B">
        <w:rPr>
          <w:rFonts w:ascii="仿宋_GB2312" w:eastAsia="仿宋_GB2312" w:hAnsi="仿宋_GB2312" w:cs="仿宋_GB2312" w:hint="eastAsia"/>
          <w:spacing w:val="23"/>
          <w:sz w:val="32"/>
          <w:szCs w:val="32"/>
        </w:rPr>
        <w:t>20</w:t>
      </w:r>
      <w:r w:rsidR="008261A4">
        <w:rPr>
          <w:rFonts w:ascii="仿宋_GB2312" w:eastAsia="仿宋_GB2312" w:hAnsi="仿宋_GB2312" w:cs="仿宋_GB2312" w:hint="eastAsia"/>
          <w:spacing w:val="23"/>
          <w:sz w:val="32"/>
          <w:szCs w:val="32"/>
        </w:rPr>
        <w:t>年本部门预算收入较上</w:t>
      </w:r>
      <w:r w:rsidR="00280332">
        <w:rPr>
          <w:rFonts w:ascii="仿宋_GB2312" w:eastAsia="仿宋_GB2312" w:hAnsi="仿宋_GB2312" w:cs="仿宋_GB2312" w:hint="eastAsia"/>
          <w:spacing w:val="23"/>
          <w:sz w:val="32"/>
          <w:szCs w:val="32"/>
        </w:rPr>
        <w:t>年</w:t>
      </w:r>
      <w:r w:rsidR="0016154B">
        <w:rPr>
          <w:rFonts w:ascii="仿宋_GB2312" w:eastAsia="仿宋_GB2312" w:hAnsi="仿宋_GB2312" w:cs="仿宋_GB2312" w:hint="eastAsia"/>
          <w:spacing w:val="23"/>
          <w:sz w:val="32"/>
          <w:szCs w:val="32"/>
        </w:rPr>
        <w:t>减少45.52万</w:t>
      </w:r>
      <w:r w:rsidR="008261A4">
        <w:rPr>
          <w:rFonts w:ascii="仿宋_GB2312" w:eastAsia="仿宋_GB2312" w:hAnsi="仿宋_GB2312" w:cs="仿宋_GB2312" w:hint="eastAsia"/>
          <w:spacing w:val="23"/>
          <w:sz w:val="32"/>
          <w:szCs w:val="32"/>
        </w:rPr>
        <w:t>元，主要原因是</w:t>
      </w:r>
      <w:r w:rsidR="0016154B">
        <w:rPr>
          <w:rFonts w:ascii="仿宋_GB2312" w:eastAsia="仿宋_GB2312" w:hAnsi="仿宋_GB2312" w:cs="仿宋_GB2312" w:hint="eastAsia"/>
          <w:spacing w:val="23"/>
          <w:sz w:val="32"/>
          <w:szCs w:val="32"/>
        </w:rPr>
        <w:t>预算中减少了奖金并按照上级要求缩减了5%的办公经费。2020</w:t>
      </w:r>
      <w:r w:rsidR="008261A4">
        <w:rPr>
          <w:rFonts w:ascii="仿宋_GB2312" w:eastAsia="仿宋_GB2312" w:hAnsi="仿宋_GB2312" w:cs="仿宋_GB2312" w:hint="eastAsia"/>
          <w:spacing w:val="23"/>
          <w:sz w:val="32"/>
          <w:szCs w:val="32"/>
        </w:rPr>
        <w:t>年本部门预算支出</w:t>
      </w:r>
      <w:r w:rsidR="001F10AB">
        <w:rPr>
          <w:rFonts w:ascii="仿宋_GB2312" w:eastAsia="仿宋_GB2312" w:hAnsi="仿宋_GB2312" w:cs="仿宋_GB2312" w:hint="eastAsia"/>
          <w:spacing w:val="23"/>
          <w:sz w:val="32"/>
          <w:szCs w:val="32"/>
        </w:rPr>
        <w:t>406.86</w:t>
      </w:r>
      <w:r w:rsidR="0016154B">
        <w:rPr>
          <w:rFonts w:ascii="仿宋_GB2312" w:eastAsia="仿宋_GB2312" w:hAnsi="仿宋_GB2312" w:cs="仿宋_GB2312" w:hint="eastAsia"/>
          <w:spacing w:val="23"/>
          <w:sz w:val="32"/>
          <w:szCs w:val="32"/>
        </w:rPr>
        <w:t>万</w:t>
      </w:r>
      <w:r w:rsidR="008261A4">
        <w:rPr>
          <w:rFonts w:ascii="仿宋_GB2312" w:eastAsia="仿宋_GB2312" w:hAnsi="仿宋_GB2312" w:cs="仿宋_GB2312" w:hint="eastAsia"/>
          <w:spacing w:val="23"/>
          <w:sz w:val="32"/>
          <w:szCs w:val="32"/>
        </w:rPr>
        <w:t>元，</w:t>
      </w:r>
      <w:r w:rsidR="0016154B">
        <w:rPr>
          <w:rFonts w:ascii="仿宋_GB2312" w:eastAsia="仿宋_GB2312" w:hAnsi="仿宋_GB2312" w:cs="仿宋_GB2312" w:hint="eastAsia"/>
          <w:spacing w:val="23"/>
          <w:sz w:val="32"/>
          <w:szCs w:val="32"/>
        </w:rPr>
        <w:t>2020</w:t>
      </w:r>
      <w:r w:rsidR="008261A4">
        <w:rPr>
          <w:rFonts w:ascii="仿宋_GB2312" w:eastAsia="仿宋_GB2312" w:hAnsi="仿宋_GB2312" w:cs="仿宋_GB2312" w:hint="eastAsia"/>
          <w:spacing w:val="23"/>
          <w:sz w:val="32"/>
          <w:szCs w:val="32"/>
        </w:rPr>
        <w:t>年本部门预算支出较上年</w:t>
      </w:r>
      <w:r w:rsidR="0016154B">
        <w:rPr>
          <w:rFonts w:ascii="仿宋_GB2312" w:eastAsia="仿宋_GB2312" w:hAnsi="仿宋_GB2312" w:cs="仿宋_GB2312" w:hint="eastAsia"/>
          <w:spacing w:val="23"/>
          <w:sz w:val="32"/>
          <w:szCs w:val="32"/>
        </w:rPr>
        <w:t>减少45.52万</w:t>
      </w:r>
      <w:r w:rsidR="008261A4">
        <w:rPr>
          <w:rFonts w:ascii="仿宋_GB2312" w:eastAsia="仿宋_GB2312" w:hAnsi="仿宋_GB2312" w:cs="仿宋_GB2312" w:hint="eastAsia"/>
          <w:spacing w:val="23"/>
          <w:sz w:val="32"/>
          <w:szCs w:val="32"/>
        </w:rPr>
        <w:t>元，主要原因是</w:t>
      </w:r>
      <w:r w:rsidR="0016154B">
        <w:rPr>
          <w:rFonts w:ascii="仿宋_GB2312" w:eastAsia="仿宋_GB2312" w:hAnsi="仿宋_GB2312" w:cs="仿宋_GB2312" w:hint="eastAsia"/>
          <w:spacing w:val="23"/>
          <w:sz w:val="32"/>
          <w:szCs w:val="32"/>
        </w:rPr>
        <w:t>人员预算中减少了奖金并按照上级要求缩减了5%的办公经费</w:t>
      </w:r>
      <w:r w:rsidR="008261A4">
        <w:rPr>
          <w:rFonts w:ascii="仿宋_GB2312" w:eastAsia="仿宋_GB2312" w:hAnsi="仿宋_GB2312" w:cs="仿宋_GB2312" w:hint="eastAsia"/>
          <w:spacing w:val="23"/>
          <w:sz w:val="32"/>
          <w:szCs w:val="32"/>
        </w:rPr>
        <w:t>。</w:t>
      </w:r>
    </w:p>
    <w:p w:rsidR="008261A4" w:rsidRDefault="008261A4" w:rsidP="008261A4">
      <w:pPr>
        <w:ind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（二）财政拨款收支情况。</w:t>
      </w:r>
    </w:p>
    <w:p w:rsidR="00280332" w:rsidRDefault="008261A4" w:rsidP="00280332">
      <w:pPr>
        <w:spacing w:line="540" w:lineRule="exact"/>
        <w:ind w:firstLine="641"/>
        <w:rPr>
          <w:rFonts w:ascii="仿宋_GB2312" w:eastAsia="仿宋_GB2312" w:hAnsi="仿宋_GB2312" w:cs="仿宋_GB2312"/>
          <w:spacing w:val="23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</w:t>
      </w:r>
      <w:r w:rsidR="00280332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年本部门财政拨款收入</w:t>
      </w:r>
      <w:r w:rsidR="001F10AB">
        <w:rPr>
          <w:rFonts w:ascii="仿宋_GB2312" w:eastAsia="仿宋_GB2312" w:hAnsi="仿宋_GB2312" w:cs="仿宋_GB2312" w:hint="eastAsia"/>
          <w:sz w:val="32"/>
          <w:szCs w:val="32"/>
        </w:rPr>
        <w:t>406.86</w:t>
      </w:r>
      <w:r w:rsidR="00280332"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元，其中一般公共预算拨款收入</w:t>
      </w:r>
      <w:r w:rsidR="001F10AB">
        <w:rPr>
          <w:rFonts w:ascii="仿宋_GB2312" w:eastAsia="仿宋_GB2312" w:hAnsi="仿宋_GB2312" w:cs="仿宋_GB2312" w:hint="eastAsia"/>
          <w:sz w:val="32"/>
          <w:szCs w:val="32"/>
        </w:rPr>
        <w:t>406.86</w:t>
      </w:r>
      <w:r w:rsidR="00280332"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</w:t>
      </w:r>
      <w:r w:rsidR="00280332">
        <w:rPr>
          <w:rFonts w:ascii="仿宋_GB2312" w:eastAsia="仿宋_GB2312" w:hAnsi="仿宋_GB2312" w:cs="仿宋_GB2312"/>
          <w:sz w:val="32"/>
          <w:szCs w:val="32"/>
        </w:rPr>
        <w:t>20</w:t>
      </w:r>
      <w:r w:rsidR="00280332">
        <w:rPr>
          <w:rFonts w:ascii="仿宋_GB2312" w:eastAsia="仿宋_GB2312" w:hAnsi="仿宋_GB2312" w:cs="仿宋_GB2312" w:hint="eastAsia"/>
          <w:sz w:val="32"/>
          <w:szCs w:val="32"/>
        </w:rPr>
        <w:t>20年本部门财政拨款收入较上年</w:t>
      </w:r>
      <w:r w:rsidR="00280332">
        <w:rPr>
          <w:rFonts w:ascii="仿宋_GB2312" w:eastAsia="仿宋_GB2312" w:hAnsi="仿宋_GB2312" w:cs="仿宋_GB2312" w:hint="eastAsia"/>
          <w:spacing w:val="23"/>
          <w:sz w:val="32"/>
          <w:szCs w:val="32"/>
        </w:rPr>
        <w:t>减少45.52万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元，主要原因是</w:t>
      </w:r>
      <w:r w:rsidR="00280332">
        <w:rPr>
          <w:rFonts w:ascii="仿宋_GB2312" w:eastAsia="仿宋_GB2312" w:hAnsi="仿宋_GB2312" w:cs="仿宋_GB2312" w:hint="eastAsia"/>
          <w:spacing w:val="23"/>
          <w:sz w:val="32"/>
          <w:szCs w:val="32"/>
        </w:rPr>
        <w:t>预算中减少了奖金并按照上级要求缩减了5%的办公经费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280332">
        <w:rPr>
          <w:rFonts w:ascii="仿宋_GB2312" w:eastAsia="仿宋_GB2312" w:hAnsi="仿宋_GB2312" w:cs="仿宋_GB2312"/>
          <w:sz w:val="32"/>
          <w:szCs w:val="32"/>
        </w:rPr>
        <w:t>20</w:t>
      </w:r>
      <w:r w:rsidR="00280332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年本部门财政拨款支出</w:t>
      </w:r>
      <w:r w:rsidR="001F10AB">
        <w:rPr>
          <w:rFonts w:ascii="仿宋_GB2312" w:eastAsia="仿宋_GB2312" w:hAnsi="仿宋_GB2312" w:cs="仿宋_GB2312" w:hint="eastAsia"/>
          <w:sz w:val="32"/>
          <w:szCs w:val="32"/>
        </w:rPr>
        <w:t>406.86</w:t>
      </w:r>
      <w:r w:rsidR="00280332"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元，其中一般公共预算拨款支出</w:t>
      </w:r>
      <w:r w:rsidR="001F10AB">
        <w:rPr>
          <w:rFonts w:ascii="仿宋_GB2312" w:eastAsia="仿宋_GB2312" w:hAnsi="仿宋_GB2312" w:cs="仿宋_GB2312" w:hint="eastAsia"/>
          <w:sz w:val="32"/>
          <w:szCs w:val="32"/>
        </w:rPr>
        <w:t>406.86</w:t>
      </w:r>
      <w:r w:rsidR="00280332"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</w:t>
      </w:r>
      <w:r w:rsidR="00280332">
        <w:rPr>
          <w:rFonts w:ascii="仿宋_GB2312" w:eastAsia="仿宋_GB2312" w:hAnsi="仿宋_GB2312" w:cs="仿宋_GB2312"/>
          <w:sz w:val="32"/>
          <w:szCs w:val="32"/>
        </w:rPr>
        <w:t>20</w:t>
      </w:r>
      <w:r w:rsidR="00280332">
        <w:rPr>
          <w:rFonts w:ascii="仿宋_GB2312" w:eastAsia="仿宋_GB2312" w:hAnsi="仿宋_GB2312" w:cs="仿宋_GB2312" w:hint="eastAsia"/>
          <w:sz w:val="32"/>
          <w:szCs w:val="32"/>
        </w:rPr>
        <w:t>20年本部门财政拨款支出较上年</w:t>
      </w:r>
      <w:r w:rsidR="00280332">
        <w:rPr>
          <w:rFonts w:ascii="仿宋_GB2312" w:eastAsia="仿宋_GB2312" w:hAnsi="仿宋_GB2312" w:cs="仿宋_GB2312" w:hint="eastAsia"/>
          <w:spacing w:val="23"/>
          <w:sz w:val="32"/>
          <w:szCs w:val="32"/>
        </w:rPr>
        <w:t>减少45.52万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元，主要原因是</w:t>
      </w:r>
      <w:r w:rsidR="00280332">
        <w:rPr>
          <w:rFonts w:ascii="仿宋_GB2312" w:eastAsia="仿宋_GB2312" w:hAnsi="仿宋_GB2312" w:cs="仿宋_GB2312" w:hint="eastAsia"/>
          <w:spacing w:val="23"/>
          <w:sz w:val="32"/>
          <w:szCs w:val="32"/>
        </w:rPr>
        <w:t>人员预算中减少了奖金并按照上级要求缩减了5%的办公经费。</w:t>
      </w:r>
    </w:p>
    <w:p w:rsidR="008261A4" w:rsidRDefault="008261A4" w:rsidP="008261A4">
      <w:pPr>
        <w:ind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（三）一般公共预算拨款支出明细情况。</w:t>
      </w:r>
    </w:p>
    <w:p w:rsidR="008261A4" w:rsidRDefault="008261A4" w:rsidP="008261A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、一般公共预算当年拨款规模变化情况。</w:t>
      </w:r>
    </w:p>
    <w:p w:rsidR="00280332" w:rsidRDefault="00280332" w:rsidP="00280332">
      <w:pPr>
        <w:spacing w:line="540" w:lineRule="exact"/>
        <w:ind w:firstLine="641"/>
        <w:rPr>
          <w:rFonts w:ascii="仿宋_GB2312" w:eastAsia="仿宋_GB2312" w:hAnsi="仿宋_GB2312" w:cs="仿宋_GB2312"/>
          <w:spacing w:val="23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8261A4">
        <w:rPr>
          <w:rFonts w:ascii="仿宋_GB2312" w:eastAsia="仿宋_GB2312" w:hAnsi="仿宋_GB2312" w:cs="仿宋_GB2312" w:hint="eastAsia"/>
          <w:sz w:val="32"/>
          <w:szCs w:val="32"/>
        </w:rPr>
        <w:t>年本部门一般公共预算拨款支出</w:t>
      </w:r>
      <w:r w:rsidR="001F10AB">
        <w:rPr>
          <w:rFonts w:ascii="仿宋_GB2312" w:eastAsia="仿宋_GB2312" w:hAnsi="仿宋_GB2312" w:cs="仿宋_GB2312" w:hint="eastAsia"/>
          <w:sz w:val="32"/>
          <w:szCs w:val="32"/>
        </w:rPr>
        <w:t>406.86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="008261A4">
        <w:rPr>
          <w:rFonts w:ascii="仿宋_GB2312" w:eastAsia="仿宋_GB2312" w:hAnsi="仿宋_GB2312" w:cs="仿宋_GB2312" w:hint="eastAsia"/>
          <w:sz w:val="32"/>
          <w:szCs w:val="32"/>
        </w:rPr>
        <w:t>元，较</w:t>
      </w:r>
      <w:r w:rsidR="008261A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上年</w:t>
      </w:r>
      <w:r>
        <w:rPr>
          <w:rFonts w:ascii="仿宋_GB2312" w:eastAsia="仿宋_GB2312" w:hAnsi="仿宋_GB2312" w:cs="仿宋_GB2312" w:hint="eastAsia"/>
          <w:sz w:val="32"/>
          <w:szCs w:val="32"/>
        </w:rPr>
        <w:t>的452.38万元</w:t>
      </w:r>
      <w:r>
        <w:rPr>
          <w:rFonts w:ascii="仿宋_GB2312" w:eastAsia="仿宋_GB2312" w:hAnsi="仿宋_GB2312" w:cs="仿宋_GB2312" w:hint="eastAsia"/>
          <w:spacing w:val="23"/>
          <w:sz w:val="32"/>
          <w:szCs w:val="32"/>
        </w:rPr>
        <w:t>减少45.52万</w:t>
      </w:r>
      <w:r w:rsidR="008261A4">
        <w:rPr>
          <w:rFonts w:ascii="仿宋_GB2312" w:eastAsia="仿宋_GB2312" w:hAnsi="仿宋_GB2312" w:cs="仿宋_GB2312" w:hint="eastAsia"/>
          <w:sz w:val="32"/>
          <w:szCs w:val="32"/>
        </w:rPr>
        <w:t>元，主要原因是</w:t>
      </w:r>
      <w:r>
        <w:rPr>
          <w:rFonts w:ascii="仿宋_GB2312" w:eastAsia="仿宋_GB2312" w:hAnsi="仿宋_GB2312" w:cs="仿宋_GB2312" w:hint="eastAsia"/>
          <w:spacing w:val="23"/>
          <w:sz w:val="32"/>
          <w:szCs w:val="32"/>
        </w:rPr>
        <w:t>人员预算中减少了奖金并按照上级要求缩减了5%的办公经费。</w:t>
      </w:r>
    </w:p>
    <w:p w:rsidR="008261A4" w:rsidRDefault="008261A4" w:rsidP="008261A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、支出按功能科目分类的明细情况。</w:t>
      </w:r>
    </w:p>
    <w:p w:rsidR="008261A4" w:rsidRDefault="008261A4" w:rsidP="008261A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 w:rsidR="00280332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年一般公共预算支出</w:t>
      </w:r>
      <w:r w:rsidR="001F10AB">
        <w:rPr>
          <w:rFonts w:ascii="仿宋_GB2312" w:eastAsia="仿宋_GB2312" w:hAnsi="仿宋_GB2312" w:cs="仿宋_GB2312" w:hint="eastAsia"/>
          <w:sz w:val="32"/>
          <w:szCs w:val="32"/>
        </w:rPr>
        <w:t>406.86</w:t>
      </w:r>
      <w:r w:rsidR="00280332"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元，其中：</w:t>
      </w:r>
    </w:p>
    <w:p w:rsidR="008261A4" w:rsidRDefault="008261A4" w:rsidP="008261A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（1）行政运行（2010301）</w:t>
      </w:r>
      <w:r w:rsidR="00AD296C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E375C4">
        <w:rPr>
          <w:rFonts w:ascii="仿宋_GB2312" w:eastAsia="仿宋_GB2312" w:hAnsi="仿宋_GB2312" w:cs="仿宋_GB2312" w:hint="eastAsia"/>
          <w:sz w:val="32"/>
          <w:szCs w:val="32"/>
        </w:rPr>
        <w:t>45.66</w:t>
      </w:r>
      <w:r w:rsidR="00AD296C"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元，较上年</w:t>
      </w:r>
      <w:r w:rsidR="00AD296C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="00E375C4">
        <w:rPr>
          <w:rFonts w:ascii="仿宋_GB2312" w:eastAsia="仿宋_GB2312" w:hAnsi="仿宋_GB2312" w:cs="仿宋_GB2312" w:hint="eastAsia"/>
          <w:sz w:val="32"/>
          <w:szCs w:val="32"/>
        </w:rPr>
        <w:t>57.16</w:t>
      </w:r>
      <w:r w:rsidR="00AD296C"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元，原因是</w:t>
      </w:r>
      <w:r w:rsidR="00AD296C">
        <w:rPr>
          <w:rFonts w:ascii="仿宋_GB2312" w:eastAsia="仿宋_GB2312" w:hAnsi="仿宋_GB2312" w:cs="仿宋_GB2312" w:hint="eastAsia"/>
          <w:spacing w:val="23"/>
          <w:sz w:val="32"/>
          <w:szCs w:val="32"/>
        </w:rPr>
        <w:t>人员预算中减少了奖金并按照上级要求缩减了5%的办公经费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8261A4" w:rsidRDefault="008261A4" w:rsidP="008261A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 w:rsidR="00AD296C">
        <w:rPr>
          <w:rFonts w:ascii="仿宋_GB2312" w:eastAsia="仿宋_GB2312" w:hAnsi="仿宋_GB2312" w:cs="仿宋_GB2312" w:hint="eastAsia"/>
          <w:sz w:val="32"/>
          <w:szCs w:val="32"/>
        </w:rPr>
        <w:t>机关事业单位养老保险缴费（2080505）</w:t>
      </w:r>
      <w:r w:rsidR="001F10AB">
        <w:rPr>
          <w:rFonts w:ascii="仿宋_GB2312" w:eastAsia="仿宋_GB2312" w:hAnsi="仿宋_GB2312" w:cs="仿宋_GB2312" w:hint="eastAsia"/>
          <w:sz w:val="32"/>
          <w:szCs w:val="32"/>
        </w:rPr>
        <w:t>37.4万</w:t>
      </w:r>
      <w:r w:rsidR="00AD296C">
        <w:rPr>
          <w:rFonts w:ascii="仿宋_GB2312" w:eastAsia="仿宋_GB2312" w:hAnsi="仿宋_GB2312" w:cs="仿宋_GB2312" w:hint="eastAsia"/>
          <w:sz w:val="32"/>
          <w:szCs w:val="32"/>
        </w:rPr>
        <w:t>元，较上年增加1.67万元，原因是</w:t>
      </w:r>
      <w:r w:rsidR="00DC1EA7">
        <w:rPr>
          <w:rFonts w:ascii="仿宋_GB2312" w:eastAsia="仿宋_GB2312" w:hAnsi="仿宋_GB2312" w:cs="仿宋_GB2312" w:hint="eastAsia"/>
          <w:sz w:val="32"/>
          <w:szCs w:val="32"/>
        </w:rPr>
        <w:t>人员增加和</w:t>
      </w:r>
      <w:r w:rsidR="00AD296C">
        <w:rPr>
          <w:rFonts w:ascii="仿宋_GB2312" w:eastAsia="仿宋_GB2312" w:hAnsi="仿宋_GB2312" w:cs="仿宋_GB2312" w:hint="eastAsia"/>
          <w:sz w:val="32"/>
          <w:szCs w:val="32"/>
        </w:rPr>
        <w:t>工资上涨带来的养老金的增加。</w:t>
      </w:r>
    </w:p>
    <w:p w:rsidR="008261A4" w:rsidRDefault="008261A4" w:rsidP="008261A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</w:t>
      </w:r>
      <w:r w:rsidR="00E375C4">
        <w:rPr>
          <w:rFonts w:ascii="仿宋_GB2312" w:eastAsia="仿宋_GB2312" w:hAnsi="仿宋_GB2312" w:cs="仿宋_GB2312" w:hint="eastAsia"/>
          <w:sz w:val="32"/>
          <w:szCs w:val="32"/>
        </w:rPr>
        <w:t>行政单位医疗（</w:t>
      </w:r>
      <w:r w:rsidR="00E375C4">
        <w:rPr>
          <w:rFonts w:ascii="仿宋_GB2312" w:eastAsia="仿宋_GB2312" w:hAnsi="仿宋_GB2312" w:cs="仿宋_GB2312"/>
          <w:sz w:val="32"/>
          <w:szCs w:val="32"/>
        </w:rPr>
        <w:t>2</w:t>
      </w:r>
      <w:r w:rsidR="00E375C4">
        <w:rPr>
          <w:rFonts w:ascii="仿宋_GB2312" w:eastAsia="仿宋_GB2312" w:hAnsi="仿宋_GB2312" w:cs="仿宋_GB2312" w:hint="eastAsia"/>
          <w:sz w:val="32"/>
          <w:szCs w:val="32"/>
        </w:rPr>
        <w:t>101101）23.8万元，较上年增加10万元，原因是人员</w:t>
      </w:r>
      <w:r w:rsidR="001F10AB">
        <w:rPr>
          <w:rFonts w:ascii="仿宋_GB2312" w:eastAsia="仿宋_GB2312" w:hAnsi="仿宋_GB2312" w:cs="仿宋_GB2312" w:hint="eastAsia"/>
          <w:sz w:val="32"/>
          <w:szCs w:val="32"/>
        </w:rPr>
        <w:t>增加</w:t>
      </w:r>
      <w:r w:rsidR="00E375C4">
        <w:rPr>
          <w:rFonts w:ascii="仿宋_GB2312" w:eastAsia="仿宋_GB2312" w:hAnsi="仿宋_GB2312" w:cs="仿宋_GB2312" w:hint="eastAsia"/>
          <w:sz w:val="32"/>
          <w:szCs w:val="32"/>
        </w:rPr>
        <w:t>和工资变动带来的缴费基数变化。</w:t>
      </w:r>
    </w:p>
    <w:p w:rsidR="00A61634" w:rsidRDefault="004434B9" w:rsidP="00A61634">
      <w:pPr>
        <w:keepNext/>
        <w:ind w:firstLine="640"/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4229100" cy="2638425"/>
            <wp:effectExtent l="19050" t="0" r="1905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1634" w:rsidRPr="00A61634" w:rsidRDefault="00A61634" w:rsidP="00A61634">
      <w:pPr>
        <w:pStyle w:val="a9"/>
        <w:jc w:val="center"/>
      </w:pPr>
      <w:r w:rsidRPr="00A61634">
        <w:rPr>
          <w:rFonts w:hint="eastAsia"/>
        </w:rPr>
        <w:t>支出按照功能科目分类情况</w:t>
      </w:r>
    </w:p>
    <w:p w:rsidR="008261A4" w:rsidRDefault="008261A4" w:rsidP="008261A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、支出按经济科目分类的明细情况</w:t>
      </w:r>
    </w:p>
    <w:p w:rsidR="008261A4" w:rsidRDefault="00397F5E" w:rsidP="008261A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>
        <w:rPr>
          <w:rFonts w:ascii="仿宋" w:eastAsia="仿宋" w:hAnsi="仿宋" w:cs="仿宋" w:hint="eastAsia"/>
          <w:sz w:val="32"/>
          <w:szCs w:val="32"/>
        </w:rPr>
        <w:t>按照部门预算支出经济分类的类级科目说明，</w:t>
      </w:r>
      <w:r w:rsidR="008261A4">
        <w:rPr>
          <w:rFonts w:ascii="仿宋_GB2312" w:eastAsia="仿宋_GB2312" w:hAnsi="仿宋_GB2312" w:cs="仿宋_GB2312"/>
          <w:sz w:val="32"/>
          <w:szCs w:val="32"/>
        </w:rPr>
        <w:t>20</w:t>
      </w:r>
      <w:r w:rsidR="00DC1EA7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8261A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年本部门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当年</w:t>
      </w:r>
      <w:r w:rsidR="008261A4">
        <w:rPr>
          <w:rFonts w:ascii="仿宋_GB2312" w:eastAsia="仿宋_GB2312" w:hAnsi="仿宋_GB2312" w:cs="仿宋_GB2312" w:hint="eastAsia"/>
          <w:sz w:val="32"/>
          <w:szCs w:val="32"/>
        </w:rPr>
        <w:t>一般公共预算支出</w:t>
      </w:r>
      <w:r w:rsidR="001F10AB">
        <w:rPr>
          <w:rFonts w:ascii="仿宋_GB2312" w:eastAsia="仿宋_GB2312" w:hAnsi="仿宋_GB2312" w:cs="仿宋_GB2312" w:hint="eastAsia"/>
          <w:sz w:val="32"/>
          <w:szCs w:val="32"/>
        </w:rPr>
        <w:t>406.86</w:t>
      </w:r>
      <w:r w:rsidR="00DC1EA7"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="008261A4">
        <w:rPr>
          <w:rFonts w:ascii="仿宋_GB2312" w:eastAsia="仿宋_GB2312" w:hAnsi="仿宋_GB2312" w:cs="仿宋_GB2312" w:hint="eastAsia"/>
          <w:sz w:val="32"/>
          <w:szCs w:val="32"/>
        </w:rPr>
        <w:t>元，其中：</w:t>
      </w:r>
    </w:p>
    <w:p w:rsidR="008261A4" w:rsidRDefault="008261A4" w:rsidP="008261A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工资福利支出（</w:t>
      </w:r>
      <w:r>
        <w:rPr>
          <w:rFonts w:ascii="仿宋_GB2312" w:eastAsia="仿宋_GB2312" w:hAnsi="仿宋_GB2312" w:cs="仿宋_GB2312"/>
          <w:sz w:val="32"/>
          <w:szCs w:val="32"/>
        </w:rPr>
        <w:t>301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DC1EA7">
        <w:rPr>
          <w:rFonts w:ascii="仿宋_GB2312" w:eastAsia="仿宋_GB2312" w:hAnsi="仿宋_GB2312" w:cs="仿宋_GB2312" w:hint="eastAsia"/>
          <w:sz w:val="32"/>
          <w:szCs w:val="32"/>
        </w:rPr>
        <w:t>347.77万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元，较上年</w:t>
      </w:r>
      <w:r w:rsidR="00DC1EA7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="00796E2E">
        <w:rPr>
          <w:rFonts w:ascii="仿宋_GB2312" w:eastAsia="仿宋_GB2312" w:hAnsi="仿宋_GB2312" w:cs="仿宋_GB2312" w:hint="eastAsia"/>
          <w:sz w:val="32"/>
          <w:szCs w:val="32"/>
        </w:rPr>
        <w:t>21.56</w:t>
      </w:r>
      <w:r w:rsidR="00DC1EA7"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元，原因是</w:t>
      </w:r>
      <w:r w:rsidR="00DC1EA7">
        <w:rPr>
          <w:rFonts w:ascii="仿宋_GB2312" w:eastAsia="仿宋_GB2312" w:hAnsi="仿宋_GB2312" w:cs="仿宋_GB2312" w:hint="eastAsia"/>
          <w:sz w:val="32"/>
          <w:szCs w:val="32"/>
        </w:rPr>
        <w:t>减少了奖金预算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等；</w:t>
      </w:r>
    </w:p>
    <w:p w:rsidR="008261A4" w:rsidRDefault="008261A4" w:rsidP="008261A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商品和服务支出（</w:t>
      </w:r>
      <w:r>
        <w:rPr>
          <w:rFonts w:ascii="仿宋_GB2312" w:eastAsia="仿宋_GB2312" w:hAnsi="仿宋_GB2312" w:cs="仿宋_GB2312"/>
          <w:sz w:val="32"/>
          <w:szCs w:val="32"/>
        </w:rPr>
        <w:t>302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DC1EA7">
        <w:rPr>
          <w:rFonts w:ascii="仿宋_GB2312" w:eastAsia="仿宋_GB2312" w:hAnsi="仿宋_GB2312" w:cs="仿宋_GB2312" w:hint="eastAsia"/>
          <w:sz w:val="32"/>
          <w:szCs w:val="32"/>
        </w:rPr>
        <w:t>44.04</w:t>
      </w:r>
      <w:r w:rsidR="0099350E"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元，较上年</w:t>
      </w:r>
      <w:r w:rsidR="00DC1EA7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="00002568">
        <w:rPr>
          <w:rFonts w:ascii="仿宋_GB2312" w:eastAsia="仿宋_GB2312" w:hAnsi="仿宋_GB2312" w:cs="仿宋_GB2312" w:hint="eastAsia"/>
          <w:sz w:val="32"/>
          <w:szCs w:val="32"/>
        </w:rPr>
        <w:t>26.22万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元，原因是</w:t>
      </w:r>
      <w:r w:rsidR="00397F5E">
        <w:rPr>
          <w:rFonts w:ascii="仿宋_GB2312" w:eastAsia="仿宋_GB2312" w:hAnsi="仿宋_GB2312" w:cs="仿宋_GB2312" w:hint="eastAsia"/>
          <w:sz w:val="32"/>
          <w:szCs w:val="32"/>
        </w:rPr>
        <w:t>缩减了办公经费和清扫</w:t>
      </w:r>
      <w:r w:rsidR="00002568">
        <w:rPr>
          <w:rFonts w:ascii="仿宋_GB2312" w:eastAsia="仿宋_GB2312" w:hAnsi="仿宋_GB2312" w:cs="仿宋_GB2312" w:hint="eastAsia"/>
          <w:sz w:val="32"/>
          <w:szCs w:val="32"/>
        </w:rPr>
        <w:t>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8261A4" w:rsidRDefault="008261A4" w:rsidP="008261A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对个人和家庭的补助支出（</w:t>
      </w:r>
      <w:r>
        <w:rPr>
          <w:rFonts w:ascii="仿宋_GB2312" w:eastAsia="仿宋_GB2312" w:hAnsi="仿宋_GB2312" w:cs="仿宋_GB2312"/>
          <w:sz w:val="32"/>
          <w:szCs w:val="32"/>
        </w:rPr>
        <w:t>303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99350E">
        <w:rPr>
          <w:rFonts w:ascii="仿宋_GB2312" w:eastAsia="仿宋_GB2312" w:hAnsi="仿宋_GB2312" w:cs="仿宋_GB2312" w:hint="eastAsia"/>
          <w:sz w:val="32"/>
          <w:szCs w:val="32"/>
        </w:rPr>
        <w:t>1.91万</w:t>
      </w:r>
      <w:r w:rsidR="00002568">
        <w:rPr>
          <w:rFonts w:ascii="仿宋_GB2312" w:eastAsia="仿宋_GB2312" w:hAnsi="仿宋_GB2312" w:cs="仿宋_GB2312" w:hint="eastAsia"/>
          <w:sz w:val="32"/>
          <w:szCs w:val="32"/>
        </w:rPr>
        <w:t>元，较上年减少7.98万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元，原因是</w:t>
      </w:r>
      <w:r w:rsidR="00002568">
        <w:rPr>
          <w:rFonts w:ascii="仿宋_GB2312" w:eastAsia="仿宋_GB2312" w:hAnsi="仿宋_GB2312" w:cs="仿宋_GB2312" w:hint="eastAsia"/>
          <w:sz w:val="32"/>
          <w:szCs w:val="32"/>
        </w:rPr>
        <w:t>医疗补助预算科目变更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5277E" w:rsidRDefault="008261A4" w:rsidP="0025277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资本性支出（310）</w:t>
      </w:r>
      <w:r w:rsidR="00796E2E">
        <w:rPr>
          <w:rFonts w:ascii="仿宋_GB2312" w:eastAsia="仿宋_GB2312" w:hAnsi="仿宋_GB2312" w:cs="仿宋_GB2312" w:hint="eastAsia"/>
          <w:sz w:val="32"/>
          <w:szCs w:val="32"/>
        </w:rPr>
        <w:t>13.14</w:t>
      </w:r>
      <w:r w:rsidR="0099350E"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元，较上年增加</w:t>
      </w:r>
      <w:r w:rsidR="00796E2E">
        <w:rPr>
          <w:rFonts w:ascii="仿宋_GB2312" w:eastAsia="仿宋_GB2312" w:hAnsi="仿宋_GB2312" w:cs="仿宋_GB2312" w:hint="eastAsia"/>
          <w:sz w:val="32"/>
          <w:szCs w:val="32"/>
        </w:rPr>
        <w:t>10.24</w:t>
      </w:r>
      <w:r w:rsidR="0099350E"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元，原因是今年预算</w:t>
      </w:r>
      <w:r w:rsidR="00002568">
        <w:rPr>
          <w:rFonts w:ascii="仿宋_GB2312" w:eastAsia="仿宋_GB2312" w:hAnsi="仿宋_GB2312" w:cs="仿宋_GB2312" w:hint="eastAsia"/>
          <w:sz w:val="32"/>
          <w:szCs w:val="32"/>
        </w:rPr>
        <w:t>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购置电脑、</w:t>
      </w:r>
      <w:r w:rsidR="00002568">
        <w:rPr>
          <w:rFonts w:ascii="仿宋_GB2312" w:eastAsia="仿宋_GB2312" w:hAnsi="仿宋_GB2312" w:cs="仿宋_GB2312" w:hint="eastAsia"/>
          <w:sz w:val="32"/>
          <w:szCs w:val="32"/>
        </w:rPr>
        <w:t>空调</w:t>
      </w:r>
      <w:r>
        <w:rPr>
          <w:rFonts w:ascii="仿宋_GB2312" w:eastAsia="仿宋_GB2312" w:hAnsi="仿宋_GB2312" w:cs="仿宋_GB2312" w:hint="eastAsia"/>
          <w:sz w:val="32"/>
          <w:szCs w:val="32"/>
        </w:rPr>
        <w:t>等办公设备</w:t>
      </w:r>
      <w:r w:rsidR="00796E2E">
        <w:rPr>
          <w:rFonts w:ascii="仿宋_GB2312" w:eastAsia="仿宋_GB2312" w:hAnsi="仿宋_GB2312" w:cs="仿宋_GB2312" w:hint="eastAsia"/>
          <w:sz w:val="32"/>
          <w:szCs w:val="32"/>
        </w:rPr>
        <w:t>；老旧小区安装监控经费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61634" w:rsidRDefault="00F71CBC" w:rsidP="0025277E">
      <w:pPr>
        <w:pStyle w:val="a9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>
            <wp:extent cx="5278120" cy="3079115"/>
            <wp:effectExtent l="19050" t="0" r="17780" b="698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A61634">
        <w:rPr>
          <w:rFonts w:hint="eastAsia"/>
        </w:rPr>
        <w:t>支出按照部门预算支出经济分类科目情况</w:t>
      </w:r>
    </w:p>
    <w:p w:rsidR="008261A4" w:rsidRDefault="008261A4" w:rsidP="008261A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(2)按照政府预算支出经济分类的类级科目说明。</w:t>
      </w:r>
    </w:p>
    <w:p w:rsidR="008261A4" w:rsidRDefault="00397F5E" w:rsidP="008261A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 w:rsidR="008261A4">
        <w:rPr>
          <w:rFonts w:ascii="仿宋_GB2312" w:eastAsia="仿宋_GB2312" w:hAnsi="仿宋_GB2312" w:cs="仿宋_GB2312" w:hint="eastAsia"/>
          <w:sz w:val="32"/>
          <w:szCs w:val="32"/>
        </w:rPr>
        <w:t>年本部门一般公共预算支出</w:t>
      </w:r>
      <w:r w:rsidR="001F10AB">
        <w:rPr>
          <w:rFonts w:ascii="仿宋_GB2312" w:eastAsia="仿宋_GB2312" w:hAnsi="仿宋_GB2312" w:cs="仿宋_GB2312" w:hint="eastAsia"/>
          <w:sz w:val="32"/>
          <w:szCs w:val="32"/>
        </w:rPr>
        <w:t>406.86</w:t>
      </w:r>
      <w:r w:rsidR="0099350E"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="008261A4">
        <w:rPr>
          <w:rFonts w:ascii="仿宋_GB2312" w:eastAsia="仿宋_GB2312" w:hAnsi="仿宋_GB2312" w:cs="仿宋_GB2312" w:hint="eastAsia"/>
          <w:sz w:val="32"/>
          <w:szCs w:val="32"/>
        </w:rPr>
        <w:t>元，其中：</w:t>
      </w:r>
    </w:p>
    <w:p w:rsidR="0099350E" w:rsidRDefault="008261A4" w:rsidP="0099350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机关工资福利支出（501）</w:t>
      </w:r>
      <w:r w:rsidR="0099350E">
        <w:rPr>
          <w:rFonts w:ascii="仿宋_GB2312" w:eastAsia="仿宋_GB2312" w:hAnsi="仿宋_GB2312" w:cs="仿宋_GB2312" w:hint="eastAsia"/>
          <w:sz w:val="32"/>
          <w:szCs w:val="32"/>
        </w:rPr>
        <w:t>347.77万元，较上年减少21.56万元，原因是减少了奖金预算等；</w:t>
      </w:r>
    </w:p>
    <w:p w:rsidR="0099350E" w:rsidRDefault="008261A4" w:rsidP="0099350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机关商品和服务支出（502）</w:t>
      </w:r>
      <w:r w:rsidR="0099350E">
        <w:rPr>
          <w:rFonts w:ascii="仿宋_GB2312" w:eastAsia="仿宋_GB2312" w:hAnsi="仿宋_GB2312" w:cs="仿宋_GB2312" w:hint="eastAsia"/>
          <w:sz w:val="32"/>
          <w:szCs w:val="32"/>
        </w:rPr>
        <w:t>44.04万元，较上年减少26.22万元，原因是</w:t>
      </w:r>
      <w:r w:rsidR="00CE7D9A">
        <w:rPr>
          <w:rFonts w:ascii="仿宋_GB2312" w:eastAsia="仿宋_GB2312" w:hAnsi="仿宋_GB2312" w:cs="仿宋_GB2312" w:hint="eastAsia"/>
          <w:sz w:val="32"/>
          <w:szCs w:val="32"/>
        </w:rPr>
        <w:t>缩减了办公经费和清扫</w:t>
      </w:r>
      <w:r w:rsidR="0099350E">
        <w:rPr>
          <w:rFonts w:ascii="仿宋_GB2312" w:eastAsia="仿宋_GB2312" w:hAnsi="仿宋_GB2312" w:cs="仿宋_GB2312" w:hint="eastAsia"/>
          <w:sz w:val="32"/>
          <w:szCs w:val="32"/>
        </w:rPr>
        <w:t>经费；</w:t>
      </w:r>
    </w:p>
    <w:p w:rsidR="0099350E" w:rsidRDefault="008261A4" w:rsidP="0099350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对个人和家庭的补助支出（509）</w:t>
      </w:r>
      <w:r w:rsidR="0099350E">
        <w:rPr>
          <w:rFonts w:ascii="仿宋_GB2312" w:eastAsia="仿宋_GB2312" w:hAnsi="仿宋_GB2312" w:cs="仿宋_GB2312" w:hint="eastAsia"/>
          <w:sz w:val="32"/>
          <w:szCs w:val="32"/>
        </w:rPr>
        <w:t>1.91万元，较上年减少7.98万元，原因是医疗补助预算科目变更。</w:t>
      </w:r>
    </w:p>
    <w:p w:rsidR="0099350E" w:rsidRDefault="001F10AB" w:rsidP="0099350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机关</w:t>
      </w:r>
      <w:r w:rsidR="008261A4">
        <w:rPr>
          <w:rFonts w:ascii="仿宋_GB2312" w:eastAsia="仿宋_GB2312" w:hAnsi="仿宋_GB2312" w:cs="仿宋_GB2312" w:hint="eastAsia"/>
          <w:sz w:val="32"/>
          <w:szCs w:val="32"/>
        </w:rPr>
        <w:t>资本性支出</w:t>
      </w:r>
      <w:r>
        <w:rPr>
          <w:rFonts w:ascii="仿宋" w:eastAsia="仿宋" w:hAnsi="仿宋" w:cs="仿宋" w:hint="eastAsia"/>
          <w:sz w:val="32"/>
          <w:szCs w:val="32"/>
        </w:rPr>
        <w:t>（一）</w:t>
      </w:r>
      <w:r w:rsidR="008261A4">
        <w:rPr>
          <w:rFonts w:ascii="仿宋_GB2312" w:eastAsia="仿宋_GB2312" w:hAnsi="仿宋_GB2312" w:cs="仿宋_GB2312" w:hint="eastAsia"/>
          <w:sz w:val="32"/>
          <w:szCs w:val="32"/>
        </w:rPr>
        <w:t>（503）</w:t>
      </w:r>
      <w:r w:rsidR="0099350E">
        <w:rPr>
          <w:rFonts w:ascii="仿宋_GB2312" w:eastAsia="仿宋_GB2312" w:hAnsi="仿宋_GB2312" w:cs="仿宋_GB2312" w:hint="eastAsia"/>
          <w:sz w:val="32"/>
          <w:szCs w:val="32"/>
        </w:rPr>
        <w:t>13.14万元，较上年增加10.24万元，原因是今年预算增加购置电脑、空调等办公设备；老旧小区安装监控经费。</w:t>
      </w:r>
    </w:p>
    <w:p w:rsidR="000A483E" w:rsidRDefault="000A483E" w:rsidP="000A483E">
      <w:pPr>
        <w:keepNext/>
        <w:ind w:firstLine="640"/>
      </w:pP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w:drawing>
          <wp:inline distT="0" distB="0" distL="0" distR="0">
            <wp:extent cx="4629150" cy="2781300"/>
            <wp:effectExtent l="19050" t="0" r="1905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A483E" w:rsidRPr="000A483E" w:rsidRDefault="000A483E" w:rsidP="000A483E">
      <w:pPr>
        <w:pStyle w:val="a9"/>
        <w:jc w:val="center"/>
      </w:pPr>
      <w:r>
        <w:rPr>
          <w:rFonts w:hint="eastAsia"/>
        </w:rPr>
        <w:t>支出</w:t>
      </w:r>
      <w:r w:rsidRPr="000A483E">
        <w:rPr>
          <w:rFonts w:hint="eastAsia"/>
        </w:rPr>
        <w:t>按照政府预算支出经济分类科目</w:t>
      </w:r>
      <w:r>
        <w:rPr>
          <w:rFonts w:hint="eastAsia"/>
        </w:rPr>
        <w:t>情况</w:t>
      </w:r>
    </w:p>
    <w:p w:rsidR="008261A4" w:rsidRDefault="008261A4" w:rsidP="008261A4">
      <w:pPr>
        <w:ind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（四）政府性基金预算支出情况。</w:t>
      </w:r>
    </w:p>
    <w:p w:rsidR="008261A4" w:rsidRDefault="0099350E" w:rsidP="008261A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2020年本部门</w:t>
      </w:r>
      <w:r w:rsidR="00397F5E">
        <w:rPr>
          <w:rFonts w:ascii="仿宋_GB2312" w:eastAsia="仿宋_GB2312" w:hAnsi="仿宋_GB2312" w:cs="仿宋_GB2312" w:hint="eastAsia"/>
          <w:sz w:val="32"/>
          <w:szCs w:val="32"/>
        </w:rPr>
        <w:t>当年</w:t>
      </w:r>
      <w:r>
        <w:rPr>
          <w:rFonts w:ascii="仿宋_GB2312" w:eastAsia="仿宋_GB2312" w:hAnsi="仿宋_GB2312" w:cs="仿宋_GB2312" w:hint="eastAsia"/>
          <w:sz w:val="32"/>
          <w:szCs w:val="32"/>
        </w:rPr>
        <w:t>无政府性基金预算收支，并已公开空表</w:t>
      </w:r>
      <w:r w:rsidR="008261A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261A4" w:rsidRDefault="008261A4" w:rsidP="008261A4">
      <w:pPr>
        <w:ind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（五）国有资本经营预算拨款收支情况。</w:t>
      </w:r>
    </w:p>
    <w:p w:rsidR="008261A4" w:rsidRDefault="0099350E" w:rsidP="008261A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8261A4">
        <w:rPr>
          <w:rFonts w:ascii="仿宋_GB2312" w:eastAsia="仿宋_GB2312" w:hAnsi="仿宋_GB2312" w:cs="仿宋_GB2312" w:hint="eastAsia"/>
          <w:sz w:val="32"/>
          <w:szCs w:val="32"/>
        </w:rPr>
        <w:t>年本</w:t>
      </w:r>
      <w:r w:rsidR="00397F5E"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 w:rsidR="008261A4">
        <w:rPr>
          <w:rFonts w:ascii="仿宋_GB2312" w:eastAsia="仿宋_GB2312" w:hAnsi="仿宋_GB2312" w:cs="仿宋_GB2312" w:hint="eastAsia"/>
          <w:sz w:val="32"/>
          <w:szCs w:val="32"/>
        </w:rPr>
        <w:t>无</w:t>
      </w:r>
      <w:r w:rsidR="00397F5E">
        <w:rPr>
          <w:rFonts w:ascii="仿宋_GB2312" w:eastAsia="仿宋_GB2312" w:hAnsi="仿宋_GB2312" w:cs="仿宋_GB2312" w:hint="eastAsia"/>
          <w:sz w:val="32"/>
          <w:szCs w:val="32"/>
        </w:rPr>
        <w:t>当年</w:t>
      </w:r>
      <w:r w:rsidR="008261A4">
        <w:rPr>
          <w:rFonts w:ascii="仿宋_GB2312" w:eastAsia="仿宋_GB2312" w:hAnsi="仿宋_GB2312" w:cs="仿宋_GB2312" w:hint="eastAsia"/>
          <w:sz w:val="32"/>
          <w:szCs w:val="32"/>
        </w:rPr>
        <w:t>国有资本经营预算拨款收支。</w:t>
      </w:r>
    </w:p>
    <w:p w:rsidR="0099350E" w:rsidRDefault="0099350E" w:rsidP="0016326A">
      <w:pPr>
        <w:ind w:firstLineChars="699" w:firstLine="2246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第三部分    其他说明情况</w:t>
      </w:r>
    </w:p>
    <w:p w:rsidR="008261A4" w:rsidRPr="0099350E" w:rsidRDefault="0099350E" w:rsidP="008261A4">
      <w:pPr>
        <w:ind w:firstLine="640"/>
        <w:rPr>
          <w:rFonts w:ascii="黑体" w:eastAsia="黑体" w:hAnsi="黑体" w:cs="仿宋_GB2312"/>
          <w:sz w:val="32"/>
          <w:szCs w:val="32"/>
        </w:rPr>
      </w:pPr>
      <w:r w:rsidRPr="0099350E">
        <w:rPr>
          <w:rFonts w:ascii="黑体" w:eastAsia="黑体" w:hAnsi="黑体" w:cs="仿宋_GB2312" w:hint="eastAsia"/>
          <w:sz w:val="32"/>
          <w:szCs w:val="32"/>
        </w:rPr>
        <w:t>六</w:t>
      </w:r>
      <w:r>
        <w:rPr>
          <w:rFonts w:ascii="黑体" w:eastAsia="黑体" w:hAnsi="黑体" w:cs="仿宋_GB2312" w:hint="eastAsia"/>
          <w:sz w:val="32"/>
          <w:szCs w:val="32"/>
        </w:rPr>
        <w:t>、部门预算</w:t>
      </w:r>
      <w:r w:rsidR="00C73A5A">
        <w:rPr>
          <w:rFonts w:ascii="黑体" w:eastAsia="黑体" w:hAnsi="黑体" w:cs="仿宋_GB2312" w:hint="eastAsia"/>
          <w:sz w:val="32"/>
          <w:szCs w:val="32"/>
        </w:rPr>
        <w:t>“三公”经费等预算情况</w:t>
      </w:r>
    </w:p>
    <w:p w:rsidR="008261A4" w:rsidRDefault="0099350E" w:rsidP="008261A4">
      <w:pPr>
        <w:pStyle w:val="a5"/>
        <w:spacing w:before="0" w:beforeAutospacing="0" w:after="0" w:afterAutospacing="0" w:line="525" w:lineRule="atLeas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8261A4">
        <w:rPr>
          <w:rFonts w:ascii="仿宋_GB2312" w:eastAsia="仿宋_GB2312" w:hAnsi="仿宋_GB2312" w:cs="仿宋_GB2312" w:hint="eastAsia"/>
          <w:sz w:val="32"/>
          <w:szCs w:val="32"/>
        </w:rPr>
        <w:t>年本部门一般公共预算“三公”经费预算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8261A4">
        <w:rPr>
          <w:rFonts w:ascii="仿宋_GB2312" w:eastAsia="仿宋_GB2312" w:hAnsi="仿宋_GB2312" w:cs="仿宋_GB2312" w:hint="eastAsia"/>
          <w:sz w:val="32"/>
          <w:szCs w:val="32"/>
        </w:rPr>
        <w:t>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比上年减少1万元</w:t>
      </w:r>
      <w:r w:rsidR="008261A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261A4" w:rsidRDefault="008261A4" w:rsidP="008261A4">
      <w:pPr>
        <w:pStyle w:val="a5"/>
        <w:spacing w:before="0" w:beforeAutospacing="0" w:after="0" w:afterAutospacing="0" w:line="525" w:lineRule="atLeas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</w:t>
      </w:r>
      <w:r w:rsidR="0099350E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年本部门会议费预算</w:t>
      </w:r>
      <w:r w:rsidR="0099350E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</w:t>
      </w:r>
      <w:r w:rsidR="0099350E">
        <w:rPr>
          <w:rFonts w:ascii="仿宋_GB2312" w:eastAsia="仿宋_GB2312" w:hAnsi="仿宋_GB2312" w:cs="仿宋_GB2312" w:hint="eastAsia"/>
          <w:sz w:val="32"/>
          <w:szCs w:val="32"/>
        </w:rPr>
        <w:t>比上年减少0</w:t>
      </w:r>
      <w:r w:rsidR="00C249CE">
        <w:rPr>
          <w:rFonts w:ascii="仿宋_GB2312" w:eastAsia="仿宋_GB2312" w:hAnsi="仿宋_GB2312" w:cs="仿宋_GB2312" w:hint="eastAsia"/>
          <w:sz w:val="32"/>
          <w:szCs w:val="32"/>
        </w:rPr>
        <w:t>.5万</w:t>
      </w:r>
      <w:r w:rsidR="0099350E"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8261A4" w:rsidRDefault="00C737C1" w:rsidP="008261A4">
      <w:pPr>
        <w:pStyle w:val="a5"/>
        <w:spacing w:before="0" w:beforeAutospacing="0" w:after="0" w:afterAutospacing="0" w:line="525" w:lineRule="atLeas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8261A4">
        <w:rPr>
          <w:rFonts w:ascii="仿宋_GB2312" w:eastAsia="仿宋_GB2312" w:hAnsi="仿宋_GB2312" w:cs="仿宋_GB2312" w:hint="eastAsia"/>
          <w:sz w:val="32"/>
          <w:szCs w:val="32"/>
        </w:rPr>
        <w:t>年本部门培训费预算</w:t>
      </w:r>
      <w:r w:rsidR="0099350E">
        <w:rPr>
          <w:rFonts w:ascii="仿宋_GB2312" w:eastAsia="仿宋_GB2312" w:hAnsi="仿宋_GB2312" w:cs="仿宋_GB2312" w:hint="eastAsia"/>
          <w:sz w:val="32"/>
          <w:szCs w:val="32"/>
        </w:rPr>
        <w:t>0元，比上年减少</w:t>
      </w:r>
      <w:r w:rsidR="008261A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C249CE">
        <w:rPr>
          <w:rFonts w:ascii="仿宋_GB2312" w:eastAsia="仿宋_GB2312" w:hAnsi="仿宋_GB2312" w:cs="仿宋_GB2312" w:hint="eastAsia"/>
          <w:sz w:val="32"/>
          <w:szCs w:val="32"/>
        </w:rPr>
        <w:t>.4万</w:t>
      </w:r>
      <w:r w:rsidR="0099350E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="008261A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737C1" w:rsidRDefault="00C737C1" w:rsidP="00C737C1">
      <w:pPr>
        <w:ind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七、部门国有资产占有使用及资产购置情况说明</w:t>
      </w:r>
    </w:p>
    <w:p w:rsidR="009F3E76" w:rsidRDefault="008B16C4" w:rsidP="00C737C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截止</w:t>
      </w:r>
      <w:r>
        <w:rPr>
          <w:rFonts w:ascii="仿宋_GB2312" w:eastAsia="仿宋_GB2312" w:hAnsi="仿宋_GB2312" w:cs="仿宋_GB2312"/>
          <w:sz w:val="32"/>
          <w:szCs w:val="32"/>
        </w:rPr>
        <w:t>201</w:t>
      </w:r>
      <w:r w:rsidR="00C737C1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年底，本部门共有车辆0辆。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 w:rsidR="00C737C1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年部门预算安排购置车辆0辆；安排购置单价</w:t>
      </w:r>
      <w:r w:rsidR="009F3E76">
        <w:rPr>
          <w:rFonts w:ascii="仿宋_GB2312" w:eastAsia="仿宋_GB2312" w:hAnsi="仿宋_GB2312" w:cs="仿宋_GB2312" w:hint="eastAsia"/>
          <w:sz w:val="32"/>
          <w:szCs w:val="32"/>
        </w:rPr>
        <w:t>20万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元以上的设备</w:t>
      </w:r>
      <w:r w:rsidR="009F3E76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台。</w:t>
      </w:r>
    </w:p>
    <w:p w:rsidR="00C737C1" w:rsidRDefault="00C737C1" w:rsidP="00C737C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本部门无2019年结转的财政拨款支出资产购置。</w:t>
      </w:r>
    </w:p>
    <w:p w:rsidR="00C737C1" w:rsidRPr="00C737C1" w:rsidRDefault="00C737C1" w:rsidP="00C737C1">
      <w:pPr>
        <w:ind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八、</w:t>
      </w:r>
      <w:r w:rsidR="00C73A5A">
        <w:rPr>
          <w:rFonts w:ascii="黑体" w:eastAsia="黑体" w:hAnsi="黑体" w:cs="仿宋_GB2312" w:hint="eastAsia"/>
          <w:sz w:val="32"/>
          <w:szCs w:val="32"/>
        </w:rPr>
        <w:t>部门</w:t>
      </w:r>
      <w:r w:rsidRPr="00C737C1">
        <w:rPr>
          <w:rFonts w:ascii="黑体" w:eastAsia="黑体" w:hAnsi="黑体" w:cs="仿宋_GB2312" w:hint="eastAsia"/>
          <w:sz w:val="32"/>
          <w:szCs w:val="32"/>
        </w:rPr>
        <w:t>政府采购情况</w:t>
      </w:r>
      <w:r w:rsidR="00C73A5A">
        <w:rPr>
          <w:rFonts w:ascii="黑体" w:eastAsia="黑体" w:hAnsi="黑体" w:cs="仿宋_GB2312" w:hint="eastAsia"/>
          <w:sz w:val="32"/>
          <w:szCs w:val="32"/>
        </w:rPr>
        <w:t>说明</w:t>
      </w:r>
    </w:p>
    <w:p w:rsidR="00C737C1" w:rsidRDefault="00C737C1" w:rsidP="00C737C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20年本部门政府采购预算共3.9万元，其中政府采购货物类预算3.9万元。</w:t>
      </w:r>
    </w:p>
    <w:p w:rsidR="009F3E76" w:rsidRDefault="009F3E76" w:rsidP="009F3E7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本部门无2019年结转的政府采购资金支出。</w:t>
      </w:r>
    </w:p>
    <w:p w:rsidR="007D4AFD" w:rsidRDefault="00C737C1">
      <w:pPr>
        <w:ind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九</w:t>
      </w:r>
      <w:r w:rsidR="008B16C4">
        <w:rPr>
          <w:rFonts w:ascii="黑体" w:eastAsia="黑体" w:hAnsi="黑体" w:cs="仿宋_GB2312" w:hint="eastAsia"/>
          <w:sz w:val="32"/>
          <w:szCs w:val="32"/>
        </w:rPr>
        <w:t>、部门预算绩效目标说明</w:t>
      </w:r>
    </w:p>
    <w:p w:rsidR="007D4AFD" w:rsidRDefault="008B16C4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</w:t>
      </w:r>
      <w:r w:rsidR="00C249CE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年本部门实现了绩效目标管理全覆盖，涉及一般公共预算当年拨款</w:t>
      </w:r>
      <w:r w:rsidR="00C737C1">
        <w:rPr>
          <w:rFonts w:ascii="仿宋_GB2312" w:eastAsia="仿宋_GB2312" w:hAnsi="仿宋_GB2312" w:cs="仿宋_GB2312" w:hint="eastAsia"/>
          <w:sz w:val="32"/>
          <w:szCs w:val="32"/>
        </w:rPr>
        <w:t>406.83万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C737C1" w:rsidRDefault="00C737C1">
      <w:pPr>
        <w:pStyle w:val="a5"/>
        <w:shd w:val="clear" w:color="auto" w:fill="FFFFFF"/>
        <w:spacing w:before="120" w:beforeAutospacing="0" w:after="0" w:afterAutospacing="0" w:line="525" w:lineRule="atLeast"/>
        <w:ind w:firstLine="645"/>
        <w:rPr>
          <w:rFonts w:ascii="黑体" w:eastAsia="黑体" w:hAnsi="黑体" w:cs="仿宋_GB2312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t>十、机关运行经费安排说明</w:t>
      </w:r>
    </w:p>
    <w:p w:rsidR="00CE7D9A" w:rsidRDefault="00C737C1">
      <w:pPr>
        <w:pStyle w:val="a5"/>
        <w:shd w:val="clear" w:color="auto" w:fill="FFFFFF"/>
        <w:spacing w:before="120" w:beforeAutospacing="0" w:after="0" w:afterAutospacing="0" w:line="525" w:lineRule="atLeas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CE7D9A">
        <w:rPr>
          <w:rFonts w:ascii="仿宋_GB2312" w:eastAsia="仿宋_GB2312" w:hAnsi="仿宋_GB2312" w:cs="仿宋_GB2312" w:hint="eastAsia"/>
          <w:sz w:val="32"/>
          <w:szCs w:val="32"/>
        </w:rPr>
        <w:t>本部门当年机关运行经费预算安排44.04万元，较上年减少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26.22万</w:t>
      </w:r>
      <w:r w:rsidR="00CE7D9A">
        <w:rPr>
          <w:rFonts w:ascii="仿宋_GB2312" w:eastAsia="仿宋_GB2312" w:hAnsi="仿宋_GB2312" w:cs="仿宋_GB2312" w:hint="eastAsia"/>
          <w:sz w:val="32"/>
          <w:szCs w:val="32"/>
        </w:rPr>
        <w:t>元，原因是缩减了办公经费和清扫经费。</w:t>
      </w:r>
    </w:p>
    <w:p w:rsidR="009F3E76" w:rsidRDefault="009F3E76">
      <w:pPr>
        <w:pStyle w:val="a5"/>
        <w:shd w:val="clear" w:color="auto" w:fill="FFFFFF"/>
        <w:spacing w:before="120" w:beforeAutospacing="0" w:after="0" w:afterAutospacing="0" w:line="525" w:lineRule="atLeas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本部门无2019年结转的财政拨款机关运行费用。</w:t>
      </w:r>
    </w:p>
    <w:p w:rsidR="007D4AFD" w:rsidRDefault="00CE7D9A">
      <w:pPr>
        <w:ind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十一</w:t>
      </w:r>
      <w:r w:rsidR="008B16C4">
        <w:rPr>
          <w:rFonts w:ascii="黑体" w:eastAsia="黑体" w:hAnsi="黑体" w:cs="仿宋_GB2312" w:hint="eastAsia"/>
          <w:sz w:val="32"/>
          <w:szCs w:val="32"/>
        </w:rPr>
        <w:t>、专业名词解释</w:t>
      </w:r>
    </w:p>
    <w:p w:rsidR="007D4AFD" w:rsidRDefault="008B16C4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1、机关运行经费：为保障行政单位（包括参照公务员法管理的事业单位）运行用于购买货</w:t>
      </w:r>
      <w:r w:rsidR="00CE7D9A">
        <w:rPr>
          <w:rFonts w:ascii="仿宋_GB2312" w:eastAsia="仿宋_GB2312" w:hAnsi="仿宋_GB2312" w:cs="仿宋_GB2312" w:hint="eastAsia"/>
          <w:sz w:val="32"/>
          <w:szCs w:val="32"/>
        </w:rPr>
        <w:t>物和服务的各项公用经费，包括办公及印刷费、邮电费、差旅费</w:t>
      </w:r>
      <w:r>
        <w:rPr>
          <w:rFonts w:ascii="仿宋_GB2312" w:eastAsia="仿宋_GB2312" w:hAnsi="仿宋_GB2312" w:cs="仿宋_GB2312" w:hint="eastAsia"/>
          <w:sz w:val="32"/>
          <w:szCs w:val="32"/>
        </w:rPr>
        <w:t>、福利费、日常维修费、专用材料及办公用房水电费、办公用房取暖费、办公用房物业管理费以及其他费用。</w:t>
      </w:r>
    </w:p>
    <w:p w:rsidR="007D4AFD" w:rsidRDefault="008B16C4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 w:rsidR="007D4AFD" w:rsidRDefault="008B16C4">
      <w:pPr>
        <w:ind w:firstLine="64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以上公开内容，均已通过保密审查及本部门主要负责人审签。</w:t>
      </w:r>
    </w:p>
    <w:p w:rsidR="00C73A5A" w:rsidRDefault="00C73A5A" w:rsidP="00C73A5A">
      <w:pPr>
        <w:spacing w:line="360" w:lineRule="auto"/>
        <w:ind w:firstLine="643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第四部分   公开报表</w:t>
      </w:r>
    </w:p>
    <w:p w:rsidR="00C73A5A" w:rsidRDefault="00C73A5A" w:rsidP="00C73A5A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（具体部门预算公开报表）</w:t>
      </w:r>
    </w:p>
    <w:p w:rsidR="00C73A5A" w:rsidRPr="00C73A5A" w:rsidRDefault="00C73A5A">
      <w:pPr>
        <w:ind w:firstLine="640"/>
        <w:rPr>
          <w:rFonts w:ascii="黑体" w:eastAsia="黑体" w:hAnsi="黑体" w:cs="仿宋_GB2312"/>
          <w:sz w:val="32"/>
          <w:szCs w:val="32"/>
        </w:rPr>
      </w:pPr>
    </w:p>
    <w:sectPr w:rsidR="00C73A5A" w:rsidRPr="00C73A5A" w:rsidSect="007D4AFD">
      <w:headerReference w:type="default" r:id="rId13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3FC" w:rsidRDefault="00D833FC" w:rsidP="007D4AFD">
      <w:pPr>
        <w:ind w:firstLine="480"/>
      </w:pPr>
      <w:r>
        <w:separator/>
      </w:r>
    </w:p>
  </w:endnote>
  <w:endnote w:type="continuationSeparator" w:id="1">
    <w:p w:rsidR="00D833FC" w:rsidRDefault="00D833FC" w:rsidP="007D4AF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3FC" w:rsidRDefault="00D833FC" w:rsidP="007D4AFD">
      <w:pPr>
        <w:ind w:firstLine="480"/>
      </w:pPr>
      <w:r>
        <w:separator/>
      </w:r>
    </w:p>
  </w:footnote>
  <w:footnote w:type="continuationSeparator" w:id="1">
    <w:p w:rsidR="00D833FC" w:rsidRDefault="00D833FC" w:rsidP="007D4AFD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AFD" w:rsidRDefault="007D4AF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5E0F"/>
    <w:multiLevelType w:val="singleLevel"/>
    <w:tmpl w:val="294A5E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5E492444"/>
    <w:rsid w:val="00002568"/>
    <w:rsid w:val="000867C7"/>
    <w:rsid w:val="000A483E"/>
    <w:rsid w:val="000F555D"/>
    <w:rsid w:val="001177E3"/>
    <w:rsid w:val="0015018A"/>
    <w:rsid w:val="0016154B"/>
    <w:rsid w:val="0016326A"/>
    <w:rsid w:val="001E17FA"/>
    <w:rsid w:val="001F10AB"/>
    <w:rsid w:val="0025277E"/>
    <w:rsid w:val="00280332"/>
    <w:rsid w:val="00383D13"/>
    <w:rsid w:val="00397F5E"/>
    <w:rsid w:val="003F1C4C"/>
    <w:rsid w:val="003F3D73"/>
    <w:rsid w:val="004434B9"/>
    <w:rsid w:val="004C69FF"/>
    <w:rsid w:val="00575E68"/>
    <w:rsid w:val="00584A39"/>
    <w:rsid w:val="00640F11"/>
    <w:rsid w:val="006410A9"/>
    <w:rsid w:val="00736F9C"/>
    <w:rsid w:val="00796E2E"/>
    <w:rsid w:val="007D4AFD"/>
    <w:rsid w:val="00805B4C"/>
    <w:rsid w:val="008261A4"/>
    <w:rsid w:val="00863166"/>
    <w:rsid w:val="00894E25"/>
    <w:rsid w:val="008A707B"/>
    <w:rsid w:val="008B16C4"/>
    <w:rsid w:val="009007A3"/>
    <w:rsid w:val="00902E60"/>
    <w:rsid w:val="009344D6"/>
    <w:rsid w:val="0099350E"/>
    <w:rsid w:val="009F3E76"/>
    <w:rsid w:val="009F6BB4"/>
    <w:rsid w:val="00A61634"/>
    <w:rsid w:val="00AA5700"/>
    <w:rsid w:val="00AC0E64"/>
    <w:rsid w:val="00AD296C"/>
    <w:rsid w:val="00B3430B"/>
    <w:rsid w:val="00B9657E"/>
    <w:rsid w:val="00C249CE"/>
    <w:rsid w:val="00C359A7"/>
    <w:rsid w:val="00C51605"/>
    <w:rsid w:val="00C737C1"/>
    <w:rsid w:val="00C73A5A"/>
    <w:rsid w:val="00CB4813"/>
    <w:rsid w:val="00CE7D9A"/>
    <w:rsid w:val="00D047D2"/>
    <w:rsid w:val="00D452C3"/>
    <w:rsid w:val="00D812A0"/>
    <w:rsid w:val="00D833FC"/>
    <w:rsid w:val="00DC1EA7"/>
    <w:rsid w:val="00DD7118"/>
    <w:rsid w:val="00E01C8D"/>
    <w:rsid w:val="00E24BF8"/>
    <w:rsid w:val="00E375C4"/>
    <w:rsid w:val="00E65F9D"/>
    <w:rsid w:val="00EA4FA7"/>
    <w:rsid w:val="00F34CC1"/>
    <w:rsid w:val="00F71CBC"/>
    <w:rsid w:val="00FD3694"/>
    <w:rsid w:val="00FE1412"/>
    <w:rsid w:val="021A3C44"/>
    <w:rsid w:val="087B7477"/>
    <w:rsid w:val="0DF31D40"/>
    <w:rsid w:val="0E596D80"/>
    <w:rsid w:val="0F767B70"/>
    <w:rsid w:val="148E56D5"/>
    <w:rsid w:val="15BB0D33"/>
    <w:rsid w:val="16E22C5B"/>
    <w:rsid w:val="191D77A0"/>
    <w:rsid w:val="1A631443"/>
    <w:rsid w:val="1C034B8F"/>
    <w:rsid w:val="1CD92C04"/>
    <w:rsid w:val="205D1B5F"/>
    <w:rsid w:val="27FD3F01"/>
    <w:rsid w:val="2E180BC8"/>
    <w:rsid w:val="323F0DAB"/>
    <w:rsid w:val="374B0D90"/>
    <w:rsid w:val="38606DA9"/>
    <w:rsid w:val="3B9A71E9"/>
    <w:rsid w:val="3E550714"/>
    <w:rsid w:val="4467458C"/>
    <w:rsid w:val="48BD4293"/>
    <w:rsid w:val="4C1D4CCA"/>
    <w:rsid w:val="4CFB2422"/>
    <w:rsid w:val="4E4925C4"/>
    <w:rsid w:val="4F257280"/>
    <w:rsid w:val="513912B3"/>
    <w:rsid w:val="55C61D19"/>
    <w:rsid w:val="567852EC"/>
    <w:rsid w:val="579A3674"/>
    <w:rsid w:val="5BDC738C"/>
    <w:rsid w:val="5E492444"/>
    <w:rsid w:val="605E27A5"/>
    <w:rsid w:val="62275CBA"/>
    <w:rsid w:val="65AA0095"/>
    <w:rsid w:val="66811709"/>
    <w:rsid w:val="69446944"/>
    <w:rsid w:val="69C303F8"/>
    <w:rsid w:val="6E0A72E7"/>
    <w:rsid w:val="703B580D"/>
    <w:rsid w:val="768F7791"/>
    <w:rsid w:val="775C1463"/>
    <w:rsid w:val="794D6390"/>
    <w:rsid w:val="7C0C4A10"/>
    <w:rsid w:val="7E151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3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F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D4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D4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7D4A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99"/>
    <w:qFormat/>
    <w:rsid w:val="007D4A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locked/>
    <w:rsid w:val="007D4AFD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7D4AFD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D4AFD"/>
    <w:rPr>
      <w:rFonts w:ascii="Calibri" w:hAnsi="Calibri"/>
      <w:kern w:val="2"/>
      <w:sz w:val="18"/>
      <w:szCs w:val="18"/>
    </w:rPr>
  </w:style>
  <w:style w:type="paragraph" w:styleId="3">
    <w:name w:val="Body Text 3"/>
    <w:basedOn w:val="a"/>
    <w:next w:val="a"/>
    <w:link w:val="3Char"/>
    <w:uiPriority w:val="99"/>
    <w:unhideWhenUsed/>
    <w:qFormat/>
    <w:rsid w:val="00640F11"/>
    <w:pPr>
      <w:spacing w:after="120"/>
    </w:pPr>
    <w:rPr>
      <w:rFonts w:ascii="等线" w:eastAsia="等线" w:hAnsi="等线"/>
      <w:sz w:val="16"/>
      <w:szCs w:val="16"/>
    </w:rPr>
  </w:style>
  <w:style w:type="character" w:customStyle="1" w:styleId="3Char">
    <w:name w:val="正文文本 3 Char"/>
    <w:basedOn w:val="a0"/>
    <w:link w:val="3"/>
    <w:uiPriority w:val="99"/>
    <w:rsid w:val="00640F11"/>
    <w:rPr>
      <w:rFonts w:ascii="等线" w:eastAsia="等线" w:hAnsi="等线"/>
      <w:kern w:val="2"/>
      <w:sz w:val="16"/>
      <w:szCs w:val="16"/>
    </w:rPr>
  </w:style>
  <w:style w:type="paragraph" w:customStyle="1" w:styleId="Char1">
    <w:name w:val="Char1"/>
    <w:basedOn w:val="a"/>
    <w:qFormat/>
    <w:rsid w:val="00640F11"/>
    <w:pPr>
      <w:tabs>
        <w:tab w:val="left" w:pos="840"/>
      </w:tabs>
      <w:ind w:left="840" w:hanging="420"/>
    </w:pPr>
    <w:rPr>
      <w:rFonts w:ascii="Times New Roman" w:hAnsi="Times New Roman"/>
      <w:sz w:val="24"/>
      <w:szCs w:val="30"/>
    </w:rPr>
  </w:style>
  <w:style w:type="paragraph" w:styleId="a8">
    <w:name w:val="Balloon Text"/>
    <w:basedOn w:val="a"/>
    <w:link w:val="Char2"/>
    <w:uiPriority w:val="99"/>
    <w:semiHidden/>
    <w:unhideWhenUsed/>
    <w:rsid w:val="004434B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434B9"/>
    <w:rPr>
      <w:rFonts w:ascii="Calibri" w:hAnsi="Calibri"/>
      <w:kern w:val="2"/>
      <w:sz w:val="18"/>
      <w:szCs w:val="18"/>
    </w:rPr>
  </w:style>
  <w:style w:type="paragraph" w:styleId="a9">
    <w:name w:val="caption"/>
    <w:basedOn w:val="a"/>
    <w:next w:val="a"/>
    <w:unhideWhenUsed/>
    <w:qFormat/>
    <w:locked/>
    <w:rsid w:val="004434B9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10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Sheet1!$B$3</c:f>
              <c:strCache>
                <c:ptCount val="1"/>
                <c:pt idx="0">
                  <c:v>编制数</c:v>
                </c:pt>
              </c:strCache>
            </c:strRef>
          </c:tx>
          <c:cat>
            <c:strRef>
              <c:f>Sheet1!$A$4:$A$5</c:f>
              <c:strCache>
                <c:ptCount val="2"/>
                <c:pt idx="0">
                  <c:v>2019年度</c:v>
                </c:pt>
                <c:pt idx="1">
                  <c:v>2020年度</c:v>
                </c:pt>
              </c:strCache>
            </c:strRef>
          </c:cat>
          <c:val>
            <c:numRef>
              <c:f>Sheet1!$B$4:$B$5</c:f>
              <c:numCache>
                <c:formatCode>General</c:formatCode>
                <c:ptCount val="2"/>
                <c:pt idx="0">
                  <c:v>35</c:v>
                </c:pt>
                <c:pt idx="1">
                  <c:v>40</c:v>
                </c:pt>
              </c:numCache>
            </c:numRef>
          </c:val>
        </c:ser>
        <c:ser>
          <c:idx val="1"/>
          <c:order val="1"/>
          <c:tx>
            <c:strRef>
              <c:f>Sheet1!$C$3</c:f>
              <c:strCache>
                <c:ptCount val="1"/>
                <c:pt idx="0">
                  <c:v>实有人数</c:v>
                </c:pt>
              </c:strCache>
            </c:strRef>
          </c:tx>
          <c:cat>
            <c:strRef>
              <c:f>Sheet1!$A$4:$A$5</c:f>
              <c:strCache>
                <c:ptCount val="2"/>
                <c:pt idx="0">
                  <c:v>2019年度</c:v>
                </c:pt>
                <c:pt idx="1">
                  <c:v>2020年度</c:v>
                </c:pt>
              </c:strCache>
            </c:strRef>
          </c:cat>
          <c:val>
            <c:numRef>
              <c:f>Sheet1!$C$4:$C$5</c:f>
              <c:numCache>
                <c:formatCode>General</c:formatCode>
                <c:ptCount val="2"/>
                <c:pt idx="0">
                  <c:v>30</c:v>
                </c:pt>
                <c:pt idx="1">
                  <c:v>35</c:v>
                </c:pt>
              </c:numCache>
            </c:numRef>
          </c:val>
        </c:ser>
        <c:ser>
          <c:idx val="2"/>
          <c:order val="2"/>
          <c:tx>
            <c:strRef>
              <c:f>Sheet1!$D$3</c:f>
              <c:strCache>
                <c:ptCount val="1"/>
                <c:pt idx="0">
                  <c:v>退休人数</c:v>
                </c:pt>
              </c:strCache>
            </c:strRef>
          </c:tx>
          <c:cat>
            <c:strRef>
              <c:f>Sheet1!$A$4:$A$5</c:f>
              <c:strCache>
                <c:ptCount val="2"/>
                <c:pt idx="0">
                  <c:v>2019年度</c:v>
                </c:pt>
                <c:pt idx="1">
                  <c:v>2020年度</c:v>
                </c:pt>
              </c:strCache>
            </c:strRef>
          </c:cat>
          <c:val>
            <c:numRef>
              <c:f>Sheet1!$D$4:$D$5</c:f>
              <c:numCache>
                <c:formatCode>General</c:formatCode>
                <c:ptCount val="2"/>
                <c:pt idx="0">
                  <c:v>27</c:v>
                </c:pt>
                <c:pt idx="1">
                  <c:v>28</c:v>
                </c:pt>
              </c:numCache>
            </c:numRef>
          </c:val>
        </c:ser>
        <c:shape val="cylinder"/>
        <c:axId val="53764864"/>
        <c:axId val="53785344"/>
        <c:axId val="0"/>
      </c:bar3DChart>
      <c:catAx>
        <c:axId val="53764864"/>
        <c:scaling>
          <c:orientation val="minMax"/>
        </c:scaling>
        <c:axPos val="b"/>
        <c:tickLblPos val="nextTo"/>
        <c:crossAx val="53785344"/>
        <c:crosses val="autoZero"/>
        <c:auto val="1"/>
        <c:lblAlgn val="ctr"/>
        <c:lblOffset val="100"/>
      </c:catAx>
      <c:valAx>
        <c:axId val="53785344"/>
        <c:scaling>
          <c:orientation val="minMax"/>
        </c:scaling>
        <c:axPos val="l"/>
        <c:majorGridlines/>
        <c:numFmt formatCode="General" sourceLinked="1"/>
        <c:tickLblPos val="nextTo"/>
        <c:crossAx val="53764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zh-CN" altLang="en-US"/>
              <a:t>支出                                    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支出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Sheet1!$A$2:$A$4</c:f>
              <c:strCache>
                <c:ptCount val="3"/>
                <c:pt idx="0">
                  <c:v>行政运行</c:v>
                </c:pt>
                <c:pt idx="1">
                  <c:v>机关事业单位养老保险缴费</c:v>
                </c:pt>
                <c:pt idx="2">
                  <c:v>行政单位医疗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345.66</c:v>
                </c:pt>
                <c:pt idx="1">
                  <c:v>37.4</c:v>
                </c:pt>
                <c:pt idx="2">
                  <c:v>23.8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工资福利支出</c:v>
                </c:pt>
              </c:strCache>
            </c:strRef>
          </c:tx>
          <c:marker>
            <c:symbol val="none"/>
          </c:marker>
          <c:cat>
            <c:strRef>
              <c:f>Sheet1!$A$2:$A$3</c:f>
              <c:strCache>
                <c:ptCount val="2"/>
                <c:pt idx="0">
                  <c:v>2019年度</c:v>
                </c:pt>
                <c:pt idx="1">
                  <c:v>2020年度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369.33</c:v>
                </c:pt>
                <c:pt idx="1">
                  <c:v>347.77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商品和服务支出</c:v>
                </c:pt>
              </c:strCache>
            </c:strRef>
          </c:tx>
          <c:marker>
            <c:symbol val="none"/>
          </c:marker>
          <c:cat>
            <c:strRef>
              <c:f>Sheet1!$A$2:$A$3</c:f>
              <c:strCache>
                <c:ptCount val="2"/>
                <c:pt idx="0">
                  <c:v>2019年度</c:v>
                </c:pt>
                <c:pt idx="1">
                  <c:v>2020年度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70.260000000000005</c:v>
                </c:pt>
                <c:pt idx="1">
                  <c:v>44.04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对个人和家庭补助</c:v>
                </c:pt>
              </c:strCache>
            </c:strRef>
          </c:tx>
          <c:marker>
            <c:symbol val="none"/>
          </c:marker>
          <c:cat>
            <c:strRef>
              <c:f>Sheet1!$A$2:$A$3</c:f>
              <c:strCache>
                <c:ptCount val="2"/>
                <c:pt idx="0">
                  <c:v>2019年度</c:v>
                </c:pt>
                <c:pt idx="1">
                  <c:v>2020年度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9.89</c:v>
                </c:pt>
                <c:pt idx="1">
                  <c:v>1.9100000000000001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资本性支出</c:v>
                </c:pt>
              </c:strCache>
            </c:strRef>
          </c:tx>
          <c:marker>
            <c:symbol val="none"/>
          </c:marker>
          <c:cat>
            <c:strRef>
              <c:f>Sheet1!$A$2:$A$3</c:f>
              <c:strCache>
                <c:ptCount val="2"/>
                <c:pt idx="0">
                  <c:v>2019年度</c:v>
                </c:pt>
                <c:pt idx="1">
                  <c:v>2020年度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0</c:v>
                </c:pt>
                <c:pt idx="1">
                  <c:v>10.239999999999998</c:v>
                </c:pt>
              </c:numCache>
            </c:numRef>
          </c:val>
        </c:ser>
        <c:marker val="1"/>
        <c:axId val="53678848"/>
        <c:axId val="53680384"/>
      </c:lineChart>
      <c:catAx>
        <c:axId val="53678848"/>
        <c:scaling>
          <c:orientation val="minMax"/>
        </c:scaling>
        <c:axPos val="b"/>
        <c:tickLblPos val="nextTo"/>
        <c:crossAx val="53680384"/>
        <c:crosses val="autoZero"/>
        <c:auto val="1"/>
        <c:lblAlgn val="ctr"/>
        <c:lblOffset val="100"/>
      </c:catAx>
      <c:valAx>
        <c:axId val="53680384"/>
        <c:scaling>
          <c:orientation val="minMax"/>
        </c:scaling>
        <c:axPos val="l"/>
        <c:majorGridlines/>
        <c:numFmt formatCode="General" sourceLinked="1"/>
        <c:tickLblPos val="nextTo"/>
        <c:crossAx val="53678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8"/>
  <c:chart>
    <c:title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支出</c:v>
                </c:pt>
              </c:strCache>
            </c:strRef>
          </c:tx>
          <c:dLbls>
            <c:showVal val="1"/>
          </c:dLbls>
          <c:cat>
            <c:strRef>
              <c:f>Sheet1!$A$2:$A$5</c:f>
              <c:strCache>
                <c:ptCount val="4"/>
                <c:pt idx="0">
                  <c:v>机关工资福利支出</c:v>
                </c:pt>
                <c:pt idx="1">
                  <c:v>机关商品和服务支出</c:v>
                </c:pt>
                <c:pt idx="2">
                  <c:v>对个人和家庭补助支出</c:v>
                </c:pt>
                <c:pt idx="3">
                  <c:v>机关资本性支出（一）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347.77</c:v>
                </c:pt>
                <c:pt idx="1">
                  <c:v>44.04</c:v>
                </c:pt>
                <c:pt idx="2">
                  <c:v>1.9100000000000001</c:v>
                </c:pt>
                <c:pt idx="3">
                  <c:v>13.139999999999999</c:v>
                </c:pt>
              </c:numCache>
            </c:numRef>
          </c:val>
        </c:ser>
        <c:axId val="47150976"/>
        <c:axId val="47152512"/>
      </c:barChart>
      <c:catAx>
        <c:axId val="47150976"/>
        <c:scaling>
          <c:orientation val="minMax"/>
        </c:scaling>
        <c:axPos val="l"/>
        <c:tickLblPos val="nextTo"/>
        <c:crossAx val="47152512"/>
        <c:crosses val="autoZero"/>
        <c:auto val="1"/>
        <c:lblAlgn val="ctr"/>
        <c:lblOffset val="100"/>
      </c:catAx>
      <c:valAx>
        <c:axId val="47152512"/>
        <c:scaling>
          <c:orientation val="minMax"/>
        </c:scaling>
        <c:axPos val="b"/>
        <c:majorGridlines/>
        <c:numFmt formatCode="General" sourceLinked="1"/>
        <c:tickLblPos val="nextTo"/>
        <c:crossAx val="47150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98E0190-726F-47EC-833F-E57D73A65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547</Words>
  <Characters>3123</Characters>
  <Application>Microsoft Office Word</Application>
  <DocSecurity>0</DocSecurity>
  <Lines>26</Lines>
  <Paragraphs>7</Paragraphs>
  <ScaleCrop>false</ScaleCrop>
  <Company>china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郭超(拟稿)</dc:creator>
  <cp:lastModifiedBy>AutoBVT</cp:lastModifiedBy>
  <cp:revision>19</cp:revision>
  <cp:lastPrinted>2019-01-07T07:27:00Z</cp:lastPrinted>
  <dcterms:created xsi:type="dcterms:W3CDTF">2020-02-17T02:30:00Z</dcterms:created>
  <dcterms:modified xsi:type="dcterms:W3CDTF">2020-02-21T03:51:00Z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