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360" w:lineRule="auto"/>
        <w:ind w:firstLine="723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中共宝鸡市渭滨区纪律检查委员会</w:t>
      </w:r>
    </w:p>
    <w:p>
      <w:pPr>
        <w:spacing w:line="360" w:lineRule="auto"/>
        <w:ind w:firstLine="723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2021年部门综合预算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第一部分   部门概况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一、部门主要职责及机构设置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二、2021年年度部门工作任务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四、部门人员情况说明</w:t>
      </w:r>
    </w:p>
    <w:p>
      <w:pPr>
        <w:spacing w:line="360" w:lineRule="auto"/>
        <w:ind w:firstLine="643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五、2021年部门预算收支说明</w:t>
      </w:r>
    </w:p>
    <w:p>
      <w:pPr>
        <w:spacing w:line="360" w:lineRule="auto"/>
        <w:ind w:firstLine="643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六、部门预算“三公”经费等情况说明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八、部门政府采购情况说明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十一、专业名词解释</w:t>
      </w:r>
    </w:p>
    <w:p>
      <w:pPr>
        <w:spacing w:line="360" w:lineRule="auto"/>
        <w:ind w:firstLine="643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第四部分   公开报表</w:t>
      </w:r>
    </w:p>
    <w:p>
      <w:pPr>
        <w:spacing w:afterLines="1500"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spacing w:line="360" w:lineRule="auto"/>
        <w:ind w:firstLine="0" w:firstLineChars="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第一部分  部门概况</w:t>
      </w:r>
    </w:p>
    <w:p>
      <w:pPr>
        <w:spacing w:line="360" w:lineRule="auto"/>
        <w:ind w:firstLine="643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一、部门主要职责及机构设置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已经保密审查，不予公开。</w:t>
      </w:r>
    </w:p>
    <w:p>
      <w:pPr>
        <w:spacing w:line="360" w:lineRule="auto"/>
        <w:ind w:firstLine="643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二、2021年度部门工作任务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（一）不断夯实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两个责任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建立简便易行、务实管用的体制机制，以“两个责任”贯通联动一体落实推动全面从严治党向纵深发展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聚焦主责主业强化监督执纪。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对标对表党中央和省市区委要求，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聚集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群众关心关注问题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，加大监督检查力度，用足</w:t>
      </w:r>
      <w:r>
        <w:rPr>
          <w:rFonts w:hint="eastAsia" w:ascii="仿宋_GB2312" w:hAnsi="仿宋_GB2312" w:eastAsia="仿宋_GB2312" w:cs="仿宋_GB2312"/>
          <w:sz w:val="32"/>
          <w:szCs w:val="32"/>
        </w:rPr>
        <w:t>用好“四种形态”，严肃查处各类违纪问题，对典型案例公开曝光，保持惩治腐败的高压态势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不断增强群众的获得感幸福感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（三）一体推进“三不”体制机制建设，紧盯“关键少数”、关键岗位，推动审批监管、工程建设、资源开发、公共资源交易等重点领域制度建设，修订完善以案促改工作办法，推动以案促改常态化制度化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继续深化纪检监察体制改革，深入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不忘初心牢记使命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主题教育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常态化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，全面落实《监督执纪工作规则》、纪检监察干部问责办法等制度要求，着力打造让党放心、人民信赖的纪检监察队。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三、部门预算单位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从预算单位构成看，本部门的部门预算包括部门本级（机关）预算。</w:t>
      </w:r>
    </w:p>
    <w:tbl>
      <w:tblPr>
        <w:tblStyle w:val="6"/>
        <w:tblW w:w="12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4"/>
        <w:gridCol w:w="5474"/>
        <w:gridCol w:w="5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34" w:type="dxa"/>
            <w:noWrap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474" w:type="dxa"/>
            <w:noWrap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5576" w:type="dxa"/>
            <w:noWrap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34" w:type="dxa"/>
            <w:noWrap/>
          </w:tcPr>
          <w:p>
            <w:pPr>
              <w:ind w:firstLine="64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474" w:type="dxa"/>
            <w:noWrap/>
          </w:tcPr>
          <w:p>
            <w:pPr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中共宝鸡市渭滨区纪律检查委员会</w:t>
            </w:r>
          </w:p>
        </w:tc>
        <w:tc>
          <w:tcPr>
            <w:tcW w:w="5576" w:type="dxa"/>
            <w:noWrap/>
          </w:tcPr>
          <w:p>
            <w:pPr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部门人员情况说明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已经保密审查，不予公开。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5140" w:firstLineChars="1600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五、2021年部门预算收支说明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按照综合预算的原则，本部门所有收入和支出均纳入部门预算管理。2021年本部门预算收入1157.2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万元，其中一般公共预算拨款收入1157.2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0.00万元、上级补助收入0.00万元、事业收入0.00万元、事业单位经营收入0.00万元、对附属单位上缴收入0.00万元、用事业基金弥补收支差额0.00万元、上年结转0.00万元、上年实户资金余额0.00万元、其他收入0.00万元，2021年本部门预算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222.27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人员增加及部分人员职级职务变动，工资支出增加</w:t>
      </w:r>
      <w:r>
        <w:rPr>
          <w:rFonts w:hint="eastAsia" w:ascii="仿宋" w:hAnsi="仿宋" w:eastAsia="仿宋" w:cs="仿宋"/>
          <w:sz w:val="32"/>
          <w:szCs w:val="32"/>
        </w:rPr>
        <w:t>；2021年本部门预算支出1157.2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万元，其中一般公共预算拨款支出1157.2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万元、政府性基金拨款支出0.00万元、事业收入0.00万元、事业单位经营收入0.00万元、对附属单位上缴收入0.00万元、上年实户资金余额0.00万元、其他收入0.00万元、上年结转0万元，2021年本部门预算支出较上年增加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222.27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人员增加及部分人员职级职务变动，工资支出增加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2021年本部门财政拨款收入1157.2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万元，其中一般公共预算拨款收入1157.2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万元、政府性基金拨款收入0.00万元、上年结转0.00万元，2021年本部门财政拨款收入较上年增加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222.27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人员增加及部分人员职级职务变动，工资支出增加</w:t>
      </w:r>
      <w:r>
        <w:rPr>
          <w:rFonts w:hint="eastAsia" w:ascii="仿宋" w:hAnsi="仿宋" w:eastAsia="仿宋" w:cs="仿宋"/>
          <w:sz w:val="32"/>
          <w:szCs w:val="32"/>
        </w:rPr>
        <w:t>；2021年本部门财政拨款支出1157.2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万元，其中一般公共预算拨款支出1157.2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万元、政府性基金拨款支出0.00万元、上年结转0.00万元，2021年本部门财政拨款支出较上年增加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222.27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人员增加及部分人员职级职务变动，工资支出增加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1、一般公共预算当年拨款规模变化情况。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2021年本部门当年一般公共预算拨款支出1157.2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222.27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人员增加及部分人员职级职务变动，工资支出增加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2、支出按功能科目分类的明细情况。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2021年本部门当年一般公共预算支出1157.2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(1)行政运行（2011101）972.7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228.07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(2)一般行政管理事务（2011102）60.0000万元，较上年减少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项目减少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(3)培训支出（2050803）7.5000万元，较上年增加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(4)机关事业单位基本养老保险缴费支出（2080505）71.50万元，较上年增加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4.4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(5)行政单位医疗（2101101）45.5000万元，较上年增加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2.8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3、支出按经济科目分类的明细情况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（1）按照部门预算支出经济分类的类级科目说明。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2021年本部门当年一般公共预算支出1157.2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工资福利支出（301）901.1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211.35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商品和服务支出（302）236.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33.1</w:t>
      </w:r>
      <w:r>
        <w:rPr>
          <w:rFonts w:hint="eastAsia" w:ascii="仿宋" w:hAnsi="仿宋" w:eastAsia="仿宋" w:cs="仿宋"/>
          <w:sz w:val="32"/>
          <w:szCs w:val="32"/>
        </w:rPr>
        <w:t>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日常公用经费增加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对个人和家庭的补助（303）19.83万元，较上年增加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18.82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（2）按照政府预算支出经济分类的类级科目说明。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2021年本部门当年一般公共预算支出1157.2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机关工资福利支出（501）901.1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211.35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机关商品和服务支出（502）236.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33.1</w:t>
      </w:r>
      <w:r>
        <w:rPr>
          <w:rFonts w:hint="eastAsia" w:ascii="仿宋" w:hAnsi="仿宋" w:eastAsia="仿宋" w:cs="仿宋"/>
          <w:sz w:val="32"/>
          <w:szCs w:val="32"/>
        </w:rPr>
        <w:t>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日常公用经费增加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对个人和家庭的补助（509）19.83万元，较上年增加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18.82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4、上年结转财政资金一般公共预算拨款支出情况。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（1）按功能支出分类。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本部门无2020年结转的一般公共预算拨款资金支出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（2）按部门预算支出经济分类。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本部门无2020年结转的一般公共预算拨款资金支出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（3）按政府预算支出经济分类。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本部门无2020年结转的一般公共预算拨款资金支出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321" w:firstLineChars="1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（四）政府性基金预算支出情况。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本部门无当年政府性基金预算收支，并已公开空表。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本部门无2020年结转的政府性基金预算拨款支出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（五）国有资本经营预算拨款收支情况。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5"/>
        </w:pBd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本部门无2020年结转的国有资本经营预算拨款支出</w:t>
      </w:r>
    </w:p>
    <w:p>
      <w:pPr>
        <w:spacing w:line="360" w:lineRule="auto"/>
        <w:ind w:firstLine="64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643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六、部门预算“三公”经费等预算情况说明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2021年本部门当年一般公共预算“三公”经费预算支出1.33万元，较上年减少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14.17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1065.41</w:t>
      </w:r>
      <w:r>
        <w:rPr>
          <w:rFonts w:hint="eastAsia" w:ascii="仿宋" w:hAnsi="仿宋" w:eastAsia="仿宋" w:cs="仿宋"/>
          <w:sz w:val="32"/>
          <w:szCs w:val="32"/>
        </w:rPr>
        <w:t>%），减少的主要原因是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公务用车维护费列入日常公用经费</w:t>
      </w:r>
      <w:r>
        <w:rPr>
          <w:rFonts w:hint="eastAsia" w:ascii="仿宋" w:hAnsi="仿宋" w:eastAsia="仿宋" w:cs="仿宋"/>
          <w:sz w:val="32"/>
          <w:szCs w:val="32"/>
        </w:rPr>
        <w:t>。其中：因公出国（境）经费0.00万元，较上年增加（减少）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%）；公务接待费费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与上年持平，原因是严格执行“三公”经费只减不增政策；公务用车运行维护费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0.83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1065.41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%），减少的主要原因是公务用车维护费列入日常公用经费；公务用车购置费0.00万元，</w:t>
      </w:r>
      <w:r>
        <w:rPr>
          <w:rFonts w:hint="eastAsia" w:ascii="仿宋" w:hAnsi="仿宋" w:eastAsia="仿宋" w:cs="仿宋"/>
          <w:sz w:val="32"/>
          <w:szCs w:val="32"/>
        </w:rPr>
        <w:t>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本部门无2020年结转的‘三公’经费支出</w:t>
      </w:r>
    </w:p>
    <w:p>
      <w:pPr>
        <w:spacing w:line="360" w:lineRule="auto"/>
        <w:ind w:firstLine="643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截止2020年底，本部门所属预算单位共有车辆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辆，单价20万元以上的设备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台（套）。2021年当年部门预算安排购置车辆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本部门无2020年结转的财政拨款支出资产购置</w:t>
      </w:r>
    </w:p>
    <w:p>
      <w:pPr>
        <w:spacing w:line="360" w:lineRule="auto"/>
        <w:ind w:firstLine="643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八、部门政府采购情况说明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本部门无2020年结转的政府采购资金支出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</w:p>
    <w:p>
      <w:pPr>
        <w:spacing w:line="360" w:lineRule="auto"/>
        <w:ind w:firstLine="643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1157.22</w:t>
      </w:r>
      <w:r>
        <w:rPr>
          <w:rFonts w:hint="eastAsia" w:ascii="仿宋" w:hAnsi="仿宋" w:eastAsia="仿宋" w:cs="仿宋"/>
          <w:sz w:val="32"/>
          <w:szCs w:val="32"/>
        </w:rPr>
        <w:t>万元,当年政府性基金预算拨款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2021年，本部门2020年结转的财政拨款支出继续实施绩效目标管理。</w:t>
      </w:r>
    </w:p>
    <w:p>
      <w:pPr>
        <w:spacing w:line="360" w:lineRule="auto"/>
        <w:ind w:firstLine="643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本部门当年机关运行经费预算安排134.0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34.02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节约开支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本部门无2020年结转的财政拨款机关运行费支出</w:t>
      </w:r>
    </w:p>
    <w:p>
      <w:pPr>
        <w:spacing w:line="360" w:lineRule="auto"/>
        <w:ind w:firstLine="643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十一、专业名词解释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: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562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(具体部门预算公开报表)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E642"/>
    <w:multiLevelType w:val="singleLevel"/>
    <w:tmpl w:val="033EE6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00C"/>
    <w:rsid w:val="00172A27"/>
    <w:rsid w:val="002529AB"/>
    <w:rsid w:val="003D1DF8"/>
    <w:rsid w:val="00557B58"/>
    <w:rsid w:val="00817C7C"/>
    <w:rsid w:val="00CE11C6"/>
    <w:rsid w:val="00E57791"/>
    <w:rsid w:val="00F13B71"/>
    <w:rsid w:val="00F86BD8"/>
    <w:rsid w:val="00FB52DD"/>
    <w:rsid w:val="015358A1"/>
    <w:rsid w:val="0169037A"/>
    <w:rsid w:val="019A37DB"/>
    <w:rsid w:val="01DF2BB7"/>
    <w:rsid w:val="01ED29DF"/>
    <w:rsid w:val="0209026D"/>
    <w:rsid w:val="025830ED"/>
    <w:rsid w:val="02E940E4"/>
    <w:rsid w:val="03295794"/>
    <w:rsid w:val="03347010"/>
    <w:rsid w:val="037B747C"/>
    <w:rsid w:val="03AC5C73"/>
    <w:rsid w:val="03C51AA4"/>
    <w:rsid w:val="03F03CCE"/>
    <w:rsid w:val="042123E7"/>
    <w:rsid w:val="04671024"/>
    <w:rsid w:val="050C7A05"/>
    <w:rsid w:val="05A6512B"/>
    <w:rsid w:val="063A2179"/>
    <w:rsid w:val="06535650"/>
    <w:rsid w:val="06555A5A"/>
    <w:rsid w:val="0753082F"/>
    <w:rsid w:val="07600B39"/>
    <w:rsid w:val="07632917"/>
    <w:rsid w:val="07956EB7"/>
    <w:rsid w:val="0877497F"/>
    <w:rsid w:val="08AC10A9"/>
    <w:rsid w:val="08DA2EA3"/>
    <w:rsid w:val="092F4832"/>
    <w:rsid w:val="097F3883"/>
    <w:rsid w:val="09821A03"/>
    <w:rsid w:val="0A391333"/>
    <w:rsid w:val="0AA50E2F"/>
    <w:rsid w:val="0AA6727C"/>
    <w:rsid w:val="0AC05463"/>
    <w:rsid w:val="0AD97118"/>
    <w:rsid w:val="0AEE1997"/>
    <w:rsid w:val="0B0259FF"/>
    <w:rsid w:val="0B115838"/>
    <w:rsid w:val="0B420AEA"/>
    <w:rsid w:val="0B9A76E7"/>
    <w:rsid w:val="0BBF2E48"/>
    <w:rsid w:val="0BC70C0A"/>
    <w:rsid w:val="0BC817E1"/>
    <w:rsid w:val="0BCE6852"/>
    <w:rsid w:val="0BEA54A6"/>
    <w:rsid w:val="0C284A48"/>
    <w:rsid w:val="0C3D305A"/>
    <w:rsid w:val="0CB963C1"/>
    <w:rsid w:val="0D247F78"/>
    <w:rsid w:val="0D2E4E0F"/>
    <w:rsid w:val="0D3C0CD1"/>
    <w:rsid w:val="0DEB13DD"/>
    <w:rsid w:val="0E0C1122"/>
    <w:rsid w:val="0E797AC2"/>
    <w:rsid w:val="0E7B41E7"/>
    <w:rsid w:val="0EA83E98"/>
    <w:rsid w:val="0F081333"/>
    <w:rsid w:val="0F1008A4"/>
    <w:rsid w:val="0F1B056F"/>
    <w:rsid w:val="0F566B52"/>
    <w:rsid w:val="0FEC0C91"/>
    <w:rsid w:val="0FF5179F"/>
    <w:rsid w:val="10883F67"/>
    <w:rsid w:val="10946959"/>
    <w:rsid w:val="11471180"/>
    <w:rsid w:val="118A09AF"/>
    <w:rsid w:val="11B3097A"/>
    <w:rsid w:val="11C346FF"/>
    <w:rsid w:val="11F0044E"/>
    <w:rsid w:val="12082FE5"/>
    <w:rsid w:val="129E1223"/>
    <w:rsid w:val="12B7265B"/>
    <w:rsid w:val="12F8536A"/>
    <w:rsid w:val="135107D4"/>
    <w:rsid w:val="13C723C5"/>
    <w:rsid w:val="13E75309"/>
    <w:rsid w:val="1416199A"/>
    <w:rsid w:val="14A35726"/>
    <w:rsid w:val="151F6E6D"/>
    <w:rsid w:val="153935D8"/>
    <w:rsid w:val="154F1B9F"/>
    <w:rsid w:val="15B95A59"/>
    <w:rsid w:val="15C8778C"/>
    <w:rsid w:val="16150B7E"/>
    <w:rsid w:val="16264D1F"/>
    <w:rsid w:val="16BB0A11"/>
    <w:rsid w:val="171667D3"/>
    <w:rsid w:val="17424B58"/>
    <w:rsid w:val="17910A90"/>
    <w:rsid w:val="17E34984"/>
    <w:rsid w:val="181F4C6E"/>
    <w:rsid w:val="18410DA8"/>
    <w:rsid w:val="18680801"/>
    <w:rsid w:val="187C632C"/>
    <w:rsid w:val="18C97953"/>
    <w:rsid w:val="18D8782D"/>
    <w:rsid w:val="18EB2595"/>
    <w:rsid w:val="19055D69"/>
    <w:rsid w:val="19141913"/>
    <w:rsid w:val="191750EC"/>
    <w:rsid w:val="1960119B"/>
    <w:rsid w:val="19942E61"/>
    <w:rsid w:val="19B02787"/>
    <w:rsid w:val="1A2F0955"/>
    <w:rsid w:val="1A620741"/>
    <w:rsid w:val="1AE02592"/>
    <w:rsid w:val="1B0165C9"/>
    <w:rsid w:val="1B092C9F"/>
    <w:rsid w:val="1B332B6A"/>
    <w:rsid w:val="1B5A5061"/>
    <w:rsid w:val="1B8E63BA"/>
    <w:rsid w:val="1BC933DC"/>
    <w:rsid w:val="1BCF5C93"/>
    <w:rsid w:val="1C097D46"/>
    <w:rsid w:val="1C320E66"/>
    <w:rsid w:val="1C5A1287"/>
    <w:rsid w:val="1CB164B9"/>
    <w:rsid w:val="1D02380A"/>
    <w:rsid w:val="1E48774E"/>
    <w:rsid w:val="1E6B3FC4"/>
    <w:rsid w:val="1EA123DE"/>
    <w:rsid w:val="1EA50D3B"/>
    <w:rsid w:val="1ED0381D"/>
    <w:rsid w:val="1EDE6EF7"/>
    <w:rsid w:val="1F474DE3"/>
    <w:rsid w:val="1F59183B"/>
    <w:rsid w:val="1F72323A"/>
    <w:rsid w:val="1F9E1EE8"/>
    <w:rsid w:val="1FCD5494"/>
    <w:rsid w:val="200710B0"/>
    <w:rsid w:val="201947E5"/>
    <w:rsid w:val="20455988"/>
    <w:rsid w:val="20B42D9D"/>
    <w:rsid w:val="213925E9"/>
    <w:rsid w:val="21482EC5"/>
    <w:rsid w:val="21621941"/>
    <w:rsid w:val="21732A0C"/>
    <w:rsid w:val="21B01310"/>
    <w:rsid w:val="221D3069"/>
    <w:rsid w:val="227F4EDE"/>
    <w:rsid w:val="22AC3736"/>
    <w:rsid w:val="231E0E86"/>
    <w:rsid w:val="23773224"/>
    <w:rsid w:val="237C370A"/>
    <w:rsid w:val="23B3277C"/>
    <w:rsid w:val="23B9674A"/>
    <w:rsid w:val="242B3817"/>
    <w:rsid w:val="246D21D5"/>
    <w:rsid w:val="24733F80"/>
    <w:rsid w:val="24BD2F2C"/>
    <w:rsid w:val="251C5F5A"/>
    <w:rsid w:val="25525D80"/>
    <w:rsid w:val="25993D1B"/>
    <w:rsid w:val="25994027"/>
    <w:rsid w:val="259B2951"/>
    <w:rsid w:val="25C13345"/>
    <w:rsid w:val="26193912"/>
    <w:rsid w:val="26977E3C"/>
    <w:rsid w:val="26A3260F"/>
    <w:rsid w:val="26B16FBE"/>
    <w:rsid w:val="26CA57C0"/>
    <w:rsid w:val="26E94B19"/>
    <w:rsid w:val="27192607"/>
    <w:rsid w:val="279F1274"/>
    <w:rsid w:val="28856A2D"/>
    <w:rsid w:val="2886733F"/>
    <w:rsid w:val="28B974D7"/>
    <w:rsid w:val="28CD2EC6"/>
    <w:rsid w:val="28CE1906"/>
    <w:rsid w:val="29995172"/>
    <w:rsid w:val="29AC1283"/>
    <w:rsid w:val="29D53111"/>
    <w:rsid w:val="2AA47CD5"/>
    <w:rsid w:val="2ADC1299"/>
    <w:rsid w:val="2AE757FB"/>
    <w:rsid w:val="2BD81239"/>
    <w:rsid w:val="2BE56461"/>
    <w:rsid w:val="2BE75DCA"/>
    <w:rsid w:val="2BF85692"/>
    <w:rsid w:val="2C0256C6"/>
    <w:rsid w:val="2C522B76"/>
    <w:rsid w:val="2CF3789E"/>
    <w:rsid w:val="2D0D3281"/>
    <w:rsid w:val="2D0D5C2B"/>
    <w:rsid w:val="2D9A478D"/>
    <w:rsid w:val="2DCD77AA"/>
    <w:rsid w:val="2E0B249C"/>
    <w:rsid w:val="2E193A2F"/>
    <w:rsid w:val="2E3738D4"/>
    <w:rsid w:val="2E803BB2"/>
    <w:rsid w:val="2EF23A77"/>
    <w:rsid w:val="2F560F80"/>
    <w:rsid w:val="2F98708D"/>
    <w:rsid w:val="301F5C98"/>
    <w:rsid w:val="30AF76EF"/>
    <w:rsid w:val="30DC78E7"/>
    <w:rsid w:val="31DB385B"/>
    <w:rsid w:val="31DD756F"/>
    <w:rsid w:val="32162B6A"/>
    <w:rsid w:val="322466F2"/>
    <w:rsid w:val="322B447F"/>
    <w:rsid w:val="32A8762A"/>
    <w:rsid w:val="33011313"/>
    <w:rsid w:val="337E2856"/>
    <w:rsid w:val="33966C57"/>
    <w:rsid w:val="33D0750F"/>
    <w:rsid w:val="33EC2CEC"/>
    <w:rsid w:val="342F5C51"/>
    <w:rsid w:val="343F1D23"/>
    <w:rsid w:val="346F2A37"/>
    <w:rsid w:val="353360CA"/>
    <w:rsid w:val="35C423A1"/>
    <w:rsid w:val="35FC1049"/>
    <w:rsid w:val="36130651"/>
    <w:rsid w:val="36256A03"/>
    <w:rsid w:val="36384582"/>
    <w:rsid w:val="366D5ED8"/>
    <w:rsid w:val="37463827"/>
    <w:rsid w:val="37624231"/>
    <w:rsid w:val="37B3535F"/>
    <w:rsid w:val="37DD7F65"/>
    <w:rsid w:val="37E345F1"/>
    <w:rsid w:val="37E52450"/>
    <w:rsid w:val="3810606A"/>
    <w:rsid w:val="385B7F48"/>
    <w:rsid w:val="394360F5"/>
    <w:rsid w:val="39D36D72"/>
    <w:rsid w:val="39F23E7D"/>
    <w:rsid w:val="39F27F2D"/>
    <w:rsid w:val="3A296DB0"/>
    <w:rsid w:val="3A8C3EE7"/>
    <w:rsid w:val="3B230497"/>
    <w:rsid w:val="3B3B1B9E"/>
    <w:rsid w:val="3B3B3FFE"/>
    <w:rsid w:val="3BAB75F8"/>
    <w:rsid w:val="3C4D288E"/>
    <w:rsid w:val="3C9F3019"/>
    <w:rsid w:val="3CCF4230"/>
    <w:rsid w:val="3CD8486C"/>
    <w:rsid w:val="3D5247A3"/>
    <w:rsid w:val="3DC7716C"/>
    <w:rsid w:val="3E2D6F7B"/>
    <w:rsid w:val="3E301238"/>
    <w:rsid w:val="3E8C59E9"/>
    <w:rsid w:val="3EA143D4"/>
    <w:rsid w:val="3EA47316"/>
    <w:rsid w:val="3EA97755"/>
    <w:rsid w:val="3F093323"/>
    <w:rsid w:val="3FAF3CF4"/>
    <w:rsid w:val="40302CD6"/>
    <w:rsid w:val="40453022"/>
    <w:rsid w:val="406D7247"/>
    <w:rsid w:val="415C72B5"/>
    <w:rsid w:val="41772DBC"/>
    <w:rsid w:val="419817D0"/>
    <w:rsid w:val="41A526D8"/>
    <w:rsid w:val="41E9687E"/>
    <w:rsid w:val="41EB27B6"/>
    <w:rsid w:val="424E670D"/>
    <w:rsid w:val="42BD2DEB"/>
    <w:rsid w:val="431C5459"/>
    <w:rsid w:val="43FE04A3"/>
    <w:rsid w:val="44541F37"/>
    <w:rsid w:val="44FC03BC"/>
    <w:rsid w:val="45036889"/>
    <w:rsid w:val="45251B69"/>
    <w:rsid w:val="45332FC5"/>
    <w:rsid w:val="456152FB"/>
    <w:rsid w:val="464C4E80"/>
    <w:rsid w:val="466C4C60"/>
    <w:rsid w:val="467E4E58"/>
    <w:rsid w:val="46EF2A42"/>
    <w:rsid w:val="477A0D44"/>
    <w:rsid w:val="482439FF"/>
    <w:rsid w:val="484E10F7"/>
    <w:rsid w:val="485A4E13"/>
    <w:rsid w:val="48915554"/>
    <w:rsid w:val="490F3BE0"/>
    <w:rsid w:val="4928263A"/>
    <w:rsid w:val="49346E1F"/>
    <w:rsid w:val="494C5C3E"/>
    <w:rsid w:val="498507CF"/>
    <w:rsid w:val="49C71BF8"/>
    <w:rsid w:val="49DB1DA7"/>
    <w:rsid w:val="49EA7890"/>
    <w:rsid w:val="4A0220F6"/>
    <w:rsid w:val="4A2E50B4"/>
    <w:rsid w:val="4A737AF5"/>
    <w:rsid w:val="4AD16569"/>
    <w:rsid w:val="4AFE0340"/>
    <w:rsid w:val="4B3F51E4"/>
    <w:rsid w:val="4B657062"/>
    <w:rsid w:val="4B850273"/>
    <w:rsid w:val="4C026A6E"/>
    <w:rsid w:val="4C283ECA"/>
    <w:rsid w:val="4C3027FF"/>
    <w:rsid w:val="4C6858B3"/>
    <w:rsid w:val="4CA115D6"/>
    <w:rsid w:val="4D2B0CA3"/>
    <w:rsid w:val="4D6B28A0"/>
    <w:rsid w:val="4D9A1F51"/>
    <w:rsid w:val="4DCF050F"/>
    <w:rsid w:val="4DD1134A"/>
    <w:rsid w:val="4DE84C9C"/>
    <w:rsid w:val="4DFE1F86"/>
    <w:rsid w:val="4E2504EC"/>
    <w:rsid w:val="4E840476"/>
    <w:rsid w:val="4F310148"/>
    <w:rsid w:val="4F3E246B"/>
    <w:rsid w:val="4F717496"/>
    <w:rsid w:val="4FC65972"/>
    <w:rsid w:val="502C52CD"/>
    <w:rsid w:val="50946C81"/>
    <w:rsid w:val="511B0F21"/>
    <w:rsid w:val="512131A2"/>
    <w:rsid w:val="51470A03"/>
    <w:rsid w:val="516A4FB3"/>
    <w:rsid w:val="51F65B1F"/>
    <w:rsid w:val="521A4417"/>
    <w:rsid w:val="52CC56D8"/>
    <w:rsid w:val="52EA27FA"/>
    <w:rsid w:val="5311421D"/>
    <w:rsid w:val="532E19FB"/>
    <w:rsid w:val="533327CB"/>
    <w:rsid w:val="534D15B8"/>
    <w:rsid w:val="537B4E7C"/>
    <w:rsid w:val="53952C3A"/>
    <w:rsid w:val="53BC61C6"/>
    <w:rsid w:val="53DD1C7A"/>
    <w:rsid w:val="54EB503E"/>
    <w:rsid w:val="553A06B6"/>
    <w:rsid w:val="55552624"/>
    <w:rsid w:val="556671D1"/>
    <w:rsid w:val="556F3516"/>
    <w:rsid w:val="55842728"/>
    <w:rsid w:val="55AE7511"/>
    <w:rsid w:val="55C92133"/>
    <w:rsid w:val="55EE6CB4"/>
    <w:rsid w:val="562E6199"/>
    <w:rsid w:val="56623216"/>
    <w:rsid w:val="57221542"/>
    <w:rsid w:val="57654D9E"/>
    <w:rsid w:val="579A73D0"/>
    <w:rsid w:val="57DE5F38"/>
    <w:rsid w:val="582A051D"/>
    <w:rsid w:val="58365A33"/>
    <w:rsid w:val="58474568"/>
    <w:rsid w:val="58782A3A"/>
    <w:rsid w:val="58D041BE"/>
    <w:rsid w:val="58D7523F"/>
    <w:rsid w:val="59224D1C"/>
    <w:rsid w:val="59403102"/>
    <w:rsid w:val="5A2E77B0"/>
    <w:rsid w:val="5A680DB8"/>
    <w:rsid w:val="5A8F6603"/>
    <w:rsid w:val="5BA5743E"/>
    <w:rsid w:val="5C144EDC"/>
    <w:rsid w:val="5C41710B"/>
    <w:rsid w:val="5CBB387E"/>
    <w:rsid w:val="5D3A3A85"/>
    <w:rsid w:val="5DFF123C"/>
    <w:rsid w:val="5EC657DB"/>
    <w:rsid w:val="5EC76337"/>
    <w:rsid w:val="5F6647E2"/>
    <w:rsid w:val="5FA95A4A"/>
    <w:rsid w:val="601941AD"/>
    <w:rsid w:val="60406BEA"/>
    <w:rsid w:val="60CA4AE0"/>
    <w:rsid w:val="61156B4C"/>
    <w:rsid w:val="61B34AA8"/>
    <w:rsid w:val="62086EF2"/>
    <w:rsid w:val="62115B05"/>
    <w:rsid w:val="6264243B"/>
    <w:rsid w:val="6290516E"/>
    <w:rsid w:val="62B820F9"/>
    <w:rsid w:val="631B3431"/>
    <w:rsid w:val="632E70DC"/>
    <w:rsid w:val="63BE25E3"/>
    <w:rsid w:val="640B356D"/>
    <w:rsid w:val="646F76DC"/>
    <w:rsid w:val="6471725A"/>
    <w:rsid w:val="64E14BAA"/>
    <w:rsid w:val="655B2797"/>
    <w:rsid w:val="65715A32"/>
    <w:rsid w:val="65965E56"/>
    <w:rsid w:val="659F6980"/>
    <w:rsid w:val="663F4DEA"/>
    <w:rsid w:val="669C57AF"/>
    <w:rsid w:val="669D4B7B"/>
    <w:rsid w:val="66A4293C"/>
    <w:rsid w:val="66C72DC6"/>
    <w:rsid w:val="66C95950"/>
    <w:rsid w:val="66DE0E97"/>
    <w:rsid w:val="674212D6"/>
    <w:rsid w:val="67456CD8"/>
    <w:rsid w:val="676D34EB"/>
    <w:rsid w:val="678B29FA"/>
    <w:rsid w:val="678D6A6D"/>
    <w:rsid w:val="67F475F0"/>
    <w:rsid w:val="682C696E"/>
    <w:rsid w:val="683C4300"/>
    <w:rsid w:val="685E2B9F"/>
    <w:rsid w:val="69381D28"/>
    <w:rsid w:val="69404562"/>
    <w:rsid w:val="694A7017"/>
    <w:rsid w:val="6959071D"/>
    <w:rsid w:val="699B7E66"/>
    <w:rsid w:val="69E353EA"/>
    <w:rsid w:val="6A280AEF"/>
    <w:rsid w:val="6A5228EE"/>
    <w:rsid w:val="6A5D4D68"/>
    <w:rsid w:val="6B0E0D59"/>
    <w:rsid w:val="6B5C3B33"/>
    <w:rsid w:val="6BE5385D"/>
    <w:rsid w:val="6BF71691"/>
    <w:rsid w:val="6C0C625C"/>
    <w:rsid w:val="6C6B29CE"/>
    <w:rsid w:val="6C944F20"/>
    <w:rsid w:val="6CC658B0"/>
    <w:rsid w:val="6D273C74"/>
    <w:rsid w:val="6D9C4121"/>
    <w:rsid w:val="6DCA4784"/>
    <w:rsid w:val="6DCB1BF8"/>
    <w:rsid w:val="6DD71A20"/>
    <w:rsid w:val="6DFF6B64"/>
    <w:rsid w:val="6E536520"/>
    <w:rsid w:val="6E770F59"/>
    <w:rsid w:val="6F137CCD"/>
    <w:rsid w:val="6F2067D0"/>
    <w:rsid w:val="6F333079"/>
    <w:rsid w:val="6F5813C5"/>
    <w:rsid w:val="6F5D54F1"/>
    <w:rsid w:val="6F883E6F"/>
    <w:rsid w:val="6FBF1A0F"/>
    <w:rsid w:val="6FDE0859"/>
    <w:rsid w:val="70717DA5"/>
    <w:rsid w:val="70E6284C"/>
    <w:rsid w:val="71381C3F"/>
    <w:rsid w:val="71501558"/>
    <w:rsid w:val="71A75E98"/>
    <w:rsid w:val="72043BFE"/>
    <w:rsid w:val="721826BF"/>
    <w:rsid w:val="729B1B20"/>
    <w:rsid w:val="72CF38C3"/>
    <w:rsid w:val="73A500E4"/>
    <w:rsid w:val="73E41056"/>
    <w:rsid w:val="742F7DF6"/>
    <w:rsid w:val="74512ED0"/>
    <w:rsid w:val="74A27CCB"/>
    <w:rsid w:val="74F00DA8"/>
    <w:rsid w:val="7511010D"/>
    <w:rsid w:val="754F73CA"/>
    <w:rsid w:val="7569055C"/>
    <w:rsid w:val="75AB0E66"/>
    <w:rsid w:val="76423651"/>
    <w:rsid w:val="765319EE"/>
    <w:rsid w:val="767D6E87"/>
    <w:rsid w:val="76CB2469"/>
    <w:rsid w:val="76E2611D"/>
    <w:rsid w:val="772B2E52"/>
    <w:rsid w:val="77D14F5D"/>
    <w:rsid w:val="77DB6EAD"/>
    <w:rsid w:val="781311E0"/>
    <w:rsid w:val="7823277B"/>
    <w:rsid w:val="786A2290"/>
    <w:rsid w:val="789720A1"/>
    <w:rsid w:val="78DF4171"/>
    <w:rsid w:val="793F1A7F"/>
    <w:rsid w:val="7A263AD8"/>
    <w:rsid w:val="7A3E4BD3"/>
    <w:rsid w:val="7A9B5F68"/>
    <w:rsid w:val="7B7E7CCE"/>
    <w:rsid w:val="7BA251B9"/>
    <w:rsid w:val="7BAC2077"/>
    <w:rsid w:val="7BC05A6B"/>
    <w:rsid w:val="7BF212CD"/>
    <w:rsid w:val="7C09730A"/>
    <w:rsid w:val="7C280D5C"/>
    <w:rsid w:val="7C2A2184"/>
    <w:rsid w:val="7C3677E7"/>
    <w:rsid w:val="7C4B10B5"/>
    <w:rsid w:val="7CD37616"/>
    <w:rsid w:val="7CDD0CEE"/>
    <w:rsid w:val="7D0D23CC"/>
    <w:rsid w:val="7D460C63"/>
    <w:rsid w:val="7D6804B0"/>
    <w:rsid w:val="7DB912A3"/>
    <w:rsid w:val="7E3967A0"/>
    <w:rsid w:val="7E3D6351"/>
    <w:rsid w:val="7EAD188A"/>
    <w:rsid w:val="7F074E4B"/>
    <w:rsid w:val="7F1B6628"/>
    <w:rsid w:val="7F4F7C8B"/>
    <w:rsid w:val="7F6A4704"/>
    <w:rsid w:val="7F953772"/>
    <w:rsid w:val="7FAE5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512</Words>
  <Characters>2925</Characters>
  <Lines>24</Lines>
  <Paragraphs>6</Paragraphs>
  <TotalTime>9</TotalTime>
  <ScaleCrop>false</ScaleCrop>
  <LinksUpToDate>false</LinksUpToDate>
  <CharactersWithSpaces>3431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2021-04-14T00:39:00Z</dcterms:created>
  <dc:creator>郭超(拟稿)</dc:creator>
  <cp:lastModifiedBy>Lenovo</cp:lastModifiedBy>
  <dcterms:modified xsi:type="dcterms:W3CDTF">2021-04-14T08:36:48Z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7CE2437D55F34FB38FFB4D42703B11D7</vt:lpwstr>
  </property>
</Properties>
</file>