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77" w:rsidRDefault="00812C77">
      <w:pPr>
        <w:jc w:val="center"/>
        <w:rPr>
          <w:rFonts w:ascii="宋体" w:hAnsi="宋体"/>
          <w:b/>
          <w:bCs/>
          <w:sz w:val="44"/>
          <w:szCs w:val="44"/>
        </w:rPr>
      </w:pPr>
    </w:p>
    <w:p w:rsidR="00812C77" w:rsidRDefault="002037AA">
      <w:pPr>
        <w:jc w:val="center"/>
        <w:rPr>
          <w:rFonts w:ascii="宋体" w:hAnsi="宋体"/>
          <w:b/>
          <w:bCs/>
          <w:sz w:val="44"/>
          <w:szCs w:val="44"/>
        </w:rPr>
      </w:pPr>
      <w:r>
        <w:rPr>
          <w:rFonts w:ascii="宋体" w:hAnsi="宋体" w:hint="eastAsia"/>
          <w:b/>
          <w:bCs/>
          <w:sz w:val="44"/>
          <w:szCs w:val="44"/>
        </w:rPr>
        <w:t xml:space="preserve"> </w:t>
      </w:r>
    </w:p>
    <w:p w:rsidR="00812C77" w:rsidRDefault="002037AA">
      <w:pPr>
        <w:spacing w:line="440" w:lineRule="exact"/>
        <w:jc w:val="center"/>
        <w:rPr>
          <w:rFonts w:ascii="宋体" w:hAnsi="宋体" w:cs="宋体"/>
          <w:b/>
          <w:bCs/>
          <w:sz w:val="44"/>
          <w:szCs w:val="44"/>
        </w:rPr>
      </w:pPr>
      <w:r>
        <w:rPr>
          <w:rFonts w:ascii="宋体" w:hAnsi="宋体" w:cs="宋体" w:hint="eastAsia"/>
          <w:b/>
          <w:bCs/>
          <w:sz w:val="44"/>
          <w:szCs w:val="44"/>
        </w:rPr>
        <w:t xml:space="preserve"> </w:t>
      </w:r>
    </w:p>
    <w:p w:rsidR="00812C77" w:rsidRDefault="002037AA">
      <w:pPr>
        <w:spacing w:line="56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宝鸡市渭滨区</w:t>
      </w:r>
      <w:r>
        <w:rPr>
          <w:rFonts w:ascii="方正小标宋简体" w:eastAsia="方正小标宋简体" w:hAnsi="方正小标宋简体" w:cs="方正小标宋简体" w:hint="eastAsia"/>
          <w:sz w:val="52"/>
          <w:szCs w:val="52"/>
        </w:rPr>
        <w:t>农村公路管理站</w:t>
      </w:r>
    </w:p>
    <w:p w:rsidR="00812C77" w:rsidRDefault="002037AA">
      <w:pPr>
        <w:spacing w:line="560" w:lineRule="exact"/>
        <w:jc w:val="center"/>
        <w:rPr>
          <w:rFonts w:ascii="宋体" w:hAnsi="宋体" w:cs="宋体"/>
          <w:sz w:val="48"/>
          <w:szCs w:val="48"/>
        </w:rPr>
      </w:pPr>
      <w:r>
        <w:rPr>
          <w:rFonts w:ascii="方正小标宋简体" w:eastAsia="方正小标宋简体" w:hAnsi="方正小标宋简体" w:cs="方正小标宋简体" w:hint="eastAsia"/>
          <w:sz w:val="52"/>
          <w:szCs w:val="52"/>
        </w:rPr>
        <w:t>202</w:t>
      </w:r>
      <w:r>
        <w:rPr>
          <w:rFonts w:ascii="方正小标宋简体" w:eastAsia="方正小标宋简体" w:hAnsi="方正小标宋简体" w:cs="方正小标宋简体" w:hint="eastAsia"/>
          <w:sz w:val="52"/>
          <w:szCs w:val="52"/>
        </w:rPr>
        <w:t>3</w:t>
      </w:r>
      <w:r>
        <w:rPr>
          <w:rFonts w:ascii="方正小标宋简体" w:eastAsia="方正小标宋简体" w:hAnsi="方正小标宋简体" w:cs="方正小标宋简体" w:hint="eastAsia"/>
          <w:sz w:val="52"/>
          <w:szCs w:val="52"/>
        </w:rPr>
        <w:t>年度部门决算</w:t>
      </w:r>
    </w:p>
    <w:p w:rsidR="00812C77" w:rsidRDefault="002037AA">
      <w:pPr>
        <w:spacing w:line="560" w:lineRule="exact"/>
        <w:jc w:val="center"/>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jc w:val="center"/>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jc w:val="center"/>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jc w:val="center"/>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560" w:lineRule="exact"/>
        <w:rPr>
          <w:rFonts w:ascii="宋体" w:hAnsi="宋体"/>
          <w:b/>
          <w:bCs/>
          <w:sz w:val="44"/>
          <w:szCs w:val="44"/>
        </w:rPr>
      </w:pPr>
      <w:r>
        <w:rPr>
          <w:rFonts w:ascii="宋体" w:hAnsi="宋体" w:hint="eastAsia"/>
          <w:b/>
          <w:bCs/>
          <w:sz w:val="44"/>
          <w:szCs w:val="44"/>
        </w:rPr>
        <w:t xml:space="preserve"> </w:t>
      </w:r>
    </w:p>
    <w:p w:rsidR="00812C77" w:rsidRDefault="002037AA">
      <w:pPr>
        <w:spacing w:line="400" w:lineRule="exact"/>
        <w:ind w:firstLineChars="800" w:firstLine="2570"/>
        <w:rPr>
          <w:rFonts w:ascii="宋体" w:hAnsi="宋体"/>
          <w:b/>
          <w:bCs/>
          <w:sz w:val="32"/>
          <w:szCs w:val="32"/>
        </w:rPr>
      </w:pPr>
      <w:r>
        <w:rPr>
          <w:rFonts w:ascii="宋体" w:hAnsi="宋体" w:hint="eastAsia"/>
          <w:b/>
          <w:bCs/>
          <w:sz w:val="32"/>
          <w:szCs w:val="32"/>
        </w:rPr>
        <w:t xml:space="preserve"> </w:t>
      </w:r>
    </w:p>
    <w:p w:rsidR="00812C77" w:rsidRDefault="002037AA">
      <w:pPr>
        <w:spacing w:line="400" w:lineRule="exact"/>
        <w:ind w:firstLineChars="800" w:firstLine="2570"/>
        <w:rPr>
          <w:rFonts w:ascii="宋体" w:hAnsi="宋体"/>
          <w:b/>
          <w:bCs/>
          <w:sz w:val="32"/>
          <w:szCs w:val="32"/>
        </w:rPr>
      </w:pPr>
      <w:r>
        <w:rPr>
          <w:rFonts w:ascii="宋体" w:hAnsi="宋体" w:hint="eastAsia"/>
          <w:b/>
          <w:bCs/>
          <w:sz w:val="32"/>
          <w:szCs w:val="32"/>
        </w:rPr>
        <w:t xml:space="preserve"> </w:t>
      </w:r>
    </w:p>
    <w:p w:rsidR="00812C77" w:rsidRDefault="002037AA">
      <w:pPr>
        <w:spacing w:line="400" w:lineRule="exact"/>
        <w:ind w:firstLineChars="650" w:firstLine="2088"/>
        <w:rPr>
          <w:rFonts w:ascii="宋体" w:hAnsi="宋体"/>
          <w:b/>
          <w:bCs/>
          <w:sz w:val="32"/>
          <w:szCs w:val="32"/>
        </w:rPr>
      </w:pPr>
      <w:r>
        <w:rPr>
          <w:rFonts w:ascii="宋体" w:hAnsi="宋体" w:hint="eastAsia"/>
          <w:b/>
          <w:bCs/>
          <w:sz w:val="32"/>
          <w:szCs w:val="32"/>
        </w:rPr>
        <w:t>保密审查情况：</w:t>
      </w:r>
      <w:r>
        <w:rPr>
          <w:rFonts w:ascii="宋体" w:hAnsi="宋体" w:hint="eastAsia"/>
          <w:b/>
          <w:bCs/>
          <w:sz w:val="32"/>
          <w:szCs w:val="32"/>
        </w:rPr>
        <w:t>已审查</w:t>
      </w:r>
    </w:p>
    <w:p w:rsidR="00812C77" w:rsidRDefault="002037AA">
      <w:pPr>
        <w:spacing w:line="400" w:lineRule="exact"/>
        <w:jc w:val="center"/>
        <w:rPr>
          <w:rFonts w:ascii="宋体" w:hAnsi="宋体"/>
          <w:b/>
          <w:bCs/>
          <w:sz w:val="32"/>
          <w:szCs w:val="32"/>
        </w:rPr>
      </w:pPr>
      <w:r>
        <w:rPr>
          <w:rFonts w:ascii="宋体" w:hAnsi="宋体" w:hint="eastAsia"/>
          <w:b/>
          <w:bCs/>
          <w:sz w:val="32"/>
          <w:szCs w:val="32"/>
        </w:rPr>
        <w:t xml:space="preserve"> </w:t>
      </w:r>
    </w:p>
    <w:p w:rsidR="00812C77" w:rsidRDefault="002037AA">
      <w:pPr>
        <w:spacing w:line="400" w:lineRule="exact"/>
        <w:ind w:firstLineChars="650" w:firstLine="2088"/>
        <w:rPr>
          <w:rFonts w:ascii="宋体" w:hAnsi="宋体"/>
          <w:b/>
          <w:bCs/>
          <w:sz w:val="32"/>
          <w:szCs w:val="32"/>
        </w:rPr>
      </w:pPr>
      <w:r>
        <w:rPr>
          <w:rFonts w:ascii="宋体" w:hAnsi="宋体" w:hint="eastAsia"/>
          <w:b/>
          <w:bCs/>
          <w:sz w:val="32"/>
          <w:szCs w:val="32"/>
        </w:rPr>
        <w:t>主要负责人审签情况：</w:t>
      </w:r>
      <w:r>
        <w:rPr>
          <w:rFonts w:ascii="宋体" w:hAnsi="宋体" w:hint="eastAsia"/>
          <w:b/>
          <w:bCs/>
          <w:sz w:val="32"/>
          <w:szCs w:val="32"/>
        </w:rPr>
        <w:t>已审签</w:t>
      </w:r>
    </w:p>
    <w:p w:rsidR="00812C77" w:rsidRDefault="002037AA">
      <w:pPr>
        <w:spacing w:line="400" w:lineRule="exact"/>
        <w:rPr>
          <w:rFonts w:ascii="宋体" w:hAnsi="宋体"/>
          <w:b/>
          <w:bCs/>
          <w:sz w:val="32"/>
          <w:szCs w:val="32"/>
        </w:rPr>
      </w:pPr>
      <w:r>
        <w:rPr>
          <w:rFonts w:ascii="宋体" w:hAnsi="宋体" w:hint="eastAsia"/>
          <w:b/>
          <w:bCs/>
          <w:sz w:val="32"/>
          <w:szCs w:val="32"/>
        </w:rPr>
        <w:t xml:space="preserve">                </w:t>
      </w:r>
    </w:p>
    <w:p w:rsidR="00812C77" w:rsidRDefault="002037AA">
      <w:pPr>
        <w:spacing w:line="400" w:lineRule="exact"/>
        <w:rPr>
          <w:rFonts w:ascii="宋体" w:hAnsi="宋体"/>
          <w:b/>
          <w:bCs/>
          <w:sz w:val="32"/>
          <w:szCs w:val="32"/>
        </w:rPr>
      </w:pPr>
      <w:r>
        <w:rPr>
          <w:rFonts w:ascii="宋体" w:hAnsi="宋体" w:hint="eastAsia"/>
          <w:b/>
          <w:bCs/>
          <w:sz w:val="32"/>
          <w:szCs w:val="32"/>
        </w:rPr>
        <w:t xml:space="preserve">                </w:t>
      </w:r>
    </w:p>
    <w:p w:rsidR="00812C77" w:rsidRDefault="00812C77">
      <w:pPr>
        <w:widowControl/>
        <w:jc w:val="left"/>
        <w:rPr>
          <w:rFonts w:ascii="黑体" w:eastAsia="黑体" w:hAnsi="宋体" w:cs="宋体"/>
          <w:kern w:val="0"/>
          <w:sz w:val="36"/>
          <w:szCs w:val="36"/>
        </w:rPr>
        <w:sectPr w:rsidR="00812C77">
          <w:pgSz w:w="11906" w:h="16838"/>
          <w:pgMar w:top="1440" w:right="1800" w:bottom="1440" w:left="1800" w:header="720" w:footer="720" w:gutter="0"/>
          <w:cols w:space="720"/>
          <w:docGrid w:type="lines" w:linePitch="315"/>
        </w:sectPr>
      </w:pPr>
    </w:p>
    <w:p w:rsidR="00812C77" w:rsidRDefault="002037AA">
      <w:pPr>
        <w:widowControl/>
        <w:jc w:val="center"/>
        <w:rPr>
          <w:rFonts w:ascii="黑体" w:eastAsia="黑体" w:hAnsi="宋体"/>
          <w:bCs/>
          <w:kern w:val="0"/>
          <w:sz w:val="36"/>
          <w:szCs w:val="36"/>
        </w:rPr>
      </w:pPr>
      <w:r>
        <w:rPr>
          <w:rFonts w:ascii="黑体" w:eastAsia="黑体" w:hAnsi="宋体"/>
          <w:bCs/>
          <w:kern w:val="0"/>
          <w:sz w:val="36"/>
          <w:szCs w:val="36"/>
        </w:rPr>
        <w:lastRenderedPageBreak/>
        <w:t>目</w:t>
      </w:r>
      <w:r>
        <w:rPr>
          <w:rFonts w:ascii="黑体" w:eastAsia="黑体" w:hAnsi="宋体" w:hint="eastAsia"/>
          <w:bCs/>
          <w:kern w:val="0"/>
          <w:sz w:val="36"/>
          <w:szCs w:val="36"/>
        </w:rPr>
        <w:t xml:space="preserve">  </w:t>
      </w:r>
      <w:r>
        <w:rPr>
          <w:rFonts w:ascii="黑体" w:eastAsia="黑体" w:hAnsi="宋体"/>
          <w:bCs/>
          <w:kern w:val="0"/>
          <w:sz w:val="36"/>
          <w:szCs w:val="36"/>
        </w:rPr>
        <w:t>录</w:t>
      </w:r>
    </w:p>
    <w:p w:rsidR="00812C77" w:rsidRDefault="002037AA">
      <w:pPr>
        <w:widowControl/>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kern w:val="0"/>
          <w:sz w:val="32"/>
          <w:szCs w:val="32"/>
        </w:rPr>
        <w:t>第一部分</w:t>
      </w:r>
      <w:r>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rPr>
        <w:t>部门概况</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一、</w:t>
      </w:r>
      <w:r>
        <w:rPr>
          <w:rFonts w:ascii="仿宋" w:eastAsia="仿宋" w:hAnsi="仿宋" w:cs="楷体" w:hint="eastAsia"/>
          <w:kern w:val="0"/>
          <w:sz w:val="32"/>
          <w:szCs w:val="32"/>
        </w:rPr>
        <w:t>单位</w:t>
      </w:r>
      <w:r>
        <w:rPr>
          <w:rFonts w:ascii="仿宋" w:eastAsia="仿宋" w:hAnsi="仿宋" w:cs="楷体" w:hint="eastAsia"/>
          <w:kern w:val="0"/>
          <w:sz w:val="32"/>
          <w:szCs w:val="32"/>
        </w:rPr>
        <w:t>主要职责及内设机构</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二、</w:t>
      </w:r>
      <w:r>
        <w:rPr>
          <w:rFonts w:ascii="仿宋" w:eastAsia="仿宋" w:hAnsi="仿宋" w:cs="楷体" w:hint="eastAsia"/>
          <w:kern w:val="0"/>
          <w:sz w:val="32"/>
          <w:szCs w:val="32"/>
        </w:rPr>
        <w:t>部门</w:t>
      </w:r>
      <w:r>
        <w:rPr>
          <w:rFonts w:ascii="仿宋" w:eastAsia="仿宋" w:hAnsi="仿宋" w:cs="楷体" w:hint="eastAsia"/>
          <w:kern w:val="0"/>
          <w:sz w:val="32"/>
          <w:szCs w:val="32"/>
        </w:rPr>
        <w:t>决算单位构成</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三、</w:t>
      </w:r>
      <w:r>
        <w:rPr>
          <w:rFonts w:ascii="仿宋" w:eastAsia="仿宋" w:hAnsi="仿宋" w:cs="楷体" w:hint="eastAsia"/>
          <w:kern w:val="0"/>
          <w:sz w:val="32"/>
          <w:szCs w:val="32"/>
        </w:rPr>
        <w:t>单位</w:t>
      </w:r>
      <w:r>
        <w:rPr>
          <w:rFonts w:ascii="仿宋" w:eastAsia="仿宋" w:hAnsi="仿宋" w:cs="楷体" w:hint="eastAsia"/>
          <w:kern w:val="0"/>
          <w:sz w:val="32"/>
          <w:szCs w:val="32"/>
        </w:rPr>
        <w:t>人员情况</w:t>
      </w:r>
    </w:p>
    <w:p w:rsidR="00812C77" w:rsidRDefault="002037AA">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第二部分</w:t>
      </w:r>
      <w:r>
        <w:rPr>
          <w:rFonts w:ascii="方正小标宋简体" w:eastAsia="方正小标宋简体" w:hAnsi="方正小标宋简体" w:cs="方正小标宋简体" w:hint="eastAsia"/>
          <w:kern w:val="0"/>
          <w:sz w:val="32"/>
          <w:szCs w:val="32"/>
        </w:rPr>
        <w:t xml:space="preserve">  202</w:t>
      </w:r>
      <w:r>
        <w:rPr>
          <w:rFonts w:ascii="方正小标宋简体" w:eastAsia="方正小标宋简体" w:hAnsi="方正小标宋简体" w:cs="方正小标宋简体" w:hint="eastAsia"/>
          <w:kern w:val="0"/>
          <w:sz w:val="32"/>
          <w:szCs w:val="32"/>
        </w:rPr>
        <w:t>3</w:t>
      </w:r>
      <w:r>
        <w:rPr>
          <w:rFonts w:ascii="方正小标宋简体" w:eastAsia="方正小标宋简体" w:hAnsi="方正小标宋简体" w:cs="方正小标宋简体" w:hint="eastAsia"/>
          <w:kern w:val="0"/>
          <w:sz w:val="32"/>
          <w:szCs w:val="32"/>
        </w:rPr>
        <w:t>年度部门决算情况说明</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一、收入支出决算总体情况说明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二、收入决算情况说明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三、支出决算情况说明</w:t>
      </w:r>
      <w:r>
        <w:rPr>
          <w:rFonts w:ascii="仿宋" w:eastAsia="仿宋" w:hAnsi="仿宋" w:cs="楷体" w:hint="eastAsia"/>
          <w:kern w:val="0"/>
          <w:sz w:val="32"/>
          <w:szCs w:val="32"/>
        </w:rPr>
        <w:t xml:space="preserve">    </w:t>
      </w:r>
    </w:p>
    <w:p w:rsidR="00812C77" w:rsidRDefault="002037AA">
      <w:pPr>
        <w:widowControl/>
        <w:jc w:val="left"/>
        <w:rPr>
          <w:rFonts w:ascii="楷体" w:eastAsia="楷体" w:hAnsi="楷体" w:cs="楷体"/>
        </w:rPr>
      </w:pPr>
      <w:r>
        <w:rPr>
          <w:rFonts w:ascii="仿宋" w:eastAsia="仿宋" w:hAnsi="仿宋" w:cs="楷体" w:hint="eastAsia"/>
          <w:kern w:val="0"/>
          <w:sz w:val="32"/>
          <w:szCs w:val="32"/>
        </w:rPr>
        <w:t>四、财政拨款收入支出决算总体情况说明</w:t>
      </w:r>
      <w:r>
        <w:rPr>
          <w:rFonts w:ascii="仿宋" w:eastAsia="仿宋" w:hAnsi="仿宋" w:cs="楷体" w:hint="eastAsia"/>
          <w:kern w:val="0"/>
          <w:sz w:val="32"/>
          <w:szCs w:val="32"/>
        </w:rPr>
        <w:t xml:space="preserve">   </w:t>
      </w:r>
      <w:r>
        <w:rPr>
          <w:rFonts w:ascii="楷体" w:eastAsia="楷体" w:hAnsi="楷体"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五、一般公共预算财政拨款支出决算情况说明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六、一般公共预算财政拨款基本支出决算情况说明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七、政府性基金预算财政拨款收入支出决算情况说明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八、国有资本经营预算财政拨款支出决算情况说明</w:t>
      </w:r>
    </w:p>
    <w:p w:rsidR="00812C77" w:rsidRDefault="002037AA">
      <w:pPr>
        <w:widowControl/>
        <w:ind w:left="640" w:hangingChars="200" w:hanging="640"/>
        <w:jc w:val="left"/>
        <w:rPr>
          <w:rFonts w:ascii="仿宋" w:eastAsia="仿宋" w:hAnsi="仿宋" w:cs="楷体"/>
          <w:kern w:val="0"/>
          <w:sz w:val="32"/>
          <w:szCs w:val="32"/>
        </w:rPr>
      </w:pPr>
      <w:r>
        <w:rPr>
          <w:rFonts w:ascii="仿宋" w:eastAsia="仿宋" w:hAnsi="仿宋" w:cs="楷体" w:hint="eastAsia"/>
          <w:kern w:val="0"/>
          <w:sz w:val="32"/>
          <w:szCs w:val="32"/>
        </w:rPr>
        <w:t>九、财政拨款“三公”经费及会议费、培训费支出决算情况说明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十、机关运行经费支出情况说明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十一、政府采购支出情况说明</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十二、国有资产占用及购置情况说明</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十三、预算绩效情况说明</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十四、其他需要说明的情况</w:t>
      </w:r>
    </w:p>
    <w:p w:rsidR="00812C77" w:rsidRDefault="002037AA">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第三部分</w:t>
      </w:r>
      <w:r>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rPr>
        <w:t>2023</w:t>
      </w:r>
      <w:r>
        <w:rPr>
          <w:rFonts w:ascii="方正小标宋简体" w:eastAsia="方正小标宋简体" w:hAnsi="方正小标宋简体" w:cs="方正小标宋简体" w:hint="eastAsia"/>
          <w:kern w:val="0"/>
          <w:sz w:val="32"/>
          <w:szCs w:val="32"/>
        </w:rPr>
        <w:t>年度</w:t>
      </w:r>
      <w:r>
        <w:rPr>
          <w:rFonts w:ascii="方正小标宋简体" w:eastAsia="方正小标宋简体" w:hAnsi="方正小标宋简体" w:cs="方正小标宋简体" w:hint="eastAsia"/>
          <w:kern w:val="0"/>
          <w:sz w:val="32"/>
          <w:szCs w:val="32"/>
        </w:rPr>
        <w:t>部门决算表</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lastRenderedPageBreak/>
        <w:t>一、收入支出决算总表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二、收入决算表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三、支出决算表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四、财政拨款收入支出决算总表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五、一般公共预算财政拨款支出决算表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六、一般公共预算财政拨款基本支出决算表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七、政府性基金预算财政拨款收入支出决算表</w:t>
      </w:r>
      <w:r>
        <w:rPr>
          <w:rFonts w:ascii="仿宋" w:eastAsia="仿宋" w:hAnsi="仿宋" w:cs="楷体" w:hint="eastAsia"/>
          <w:kern w:val="0"/>
          <w:sz w:val="32"/>
          <w:szCs w:val="32"/>
        </w:rPr>
        <w:t xml:space="preserve"> </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八、国有资本经营预算财政拨款支出决算表</w:t>
      </w:r>
    </w:p>
    <w:p w:rsidR="00812C77" w:rsidRDefault="002037AA">
      <w:pPr>
        <w:widowControl/>
        <w:jc w:val="left"/>
        <w:rPr>
          <w:rFonts w:ascii="仿宋" w:eastAsia="仿宋" w:hAnsi="仿宋" w:cs="楷体"/>
          <w:kern w:val="0"/>
          <w:sz w:val="32"/>
          <w:szCs w:val="32"/>
        </w:rPr>
      </w:pPr>
      <w:r>
        <w:rPr>
          <w:rFonts w:ascii="仿宋" w:eastAsia="仿宋" w:hAnsi="仿宋" w:cs="楷体" w:hint="eastAsia"/>
          <w:kern w:val="0"/>
          <w:sz w:val="32"/>
          <w:szCs w:val="32"/>
        </w:rPr>
        <w:t>九、财政拨款“三公”经费及会议费、培训费支出决算表</w:t>
      </w:r>
      <w:r>
        <w:rPr>
          <w:rFonts w:ascii="仿宋" w:eastAsia="仿宋" w:hAnsi="仿宋" w:cs="楷体" w:hint="eastAsia"/>
          <w:kern w:val="0"/>
          <w:sz w:val="32"/>
          <w:szCs w:val="32"/>
        </w:rPr>
        <w:t xml:space="preserve"> </w:t>
      </w:r>
    </w:p>
    <w:p w:rsidR="00812C77" w:rsidRDefault="00812C77">
      <w:pPr>
        <w:widowControl/>
        <w:jc w:val="center"/>
        <w:rPr>
          <w:rFonts w:ascii="方正小标宋简体" w:eastAsia="方正小标宋简体" w:hAnsi="方正小标宋简体" w:cs="方正小标宋简体"/>
          <w:kern w:val="0"/>
          <w:sz w:val="32"/>
          <w:szCs w:val="32"/>
        </w:rPr>
      </w:pPr>
    </w:p>
    <w:p w:rsidR="00812C77" w:rsidRDefault="002037AA">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第四部分</w:t>
      </w:r>
      <w:r>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rPr>
        <w:t>专业名词解释</w:t>
      </w:r>
    </w:p>
    <w:p w:rsidR="00812C77" w:rsidRDefault="002037AA">
      <w:pPr>
        <w:widowControl/>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第五部分</w:t>
      </w:r>
      <w:r>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rPr>
        <w:t>附</w:t>
      </w:r>
      <w:r>
        <w:rPr>
          <w:rFonts w:ascii="方正小标宋简体" w:eastAsia="方正小标宋简体" w:hAnsi="方正小标宋简体" w:cs="方正小标宋简体" w:hint="eastAsia"/>
          <w:kern w:val="0"/>
          <w:sz w:val="32"/>
          <w:szCs w:val="32"/>
        </w:rPr>
        <w:t xml:space="preserve">   </w:t>
      </w:r>
      <w:r>
        <w:rPr>
          <w:rFonts w:ascii="方正小标宋简体" w:eastAsia="方正小标宋简体" w:hAnsi="方正小标宋简体" w:cs="方正小标宋简体" w:hint="eastAsia"/>
          <w:kern w:val="0"/>
          <w:sz w:val="32"/>
          <w:szCs w:val="32"/>
        </w:rPr>
        <w:t>件</w:t>
      </w:r>
    </w:p>
    <w:p w:rsidR="00812C77" w:rsidRDefault="002037AA">
      <w:pPr>
        <w:jc w:val="center"/>
        <w:rPr>
          <w:rFonts w:ascii="方正小标宋简体" w:eastAsia="方正小标宋简体" w:hAnsi="方正小标宋简体" w:cs="方正小标宋简体"/>
          <w:sz w:val="44"/>
          <w:szCs w:val="44"/>
        </w:rPr>
      </w:pPr>
      <w:r>
        <w:rPr>
          <w:rFonts w:ascii="仿宋" w:eastAsia="仿宋" w:hAnsi="仿宋" w:cs="仿宋" w:hint="eastAsia"/>
          <w:iCs/>
          <w:kern w:val="0"/>
          <w:sz w:val="32"/>
          <w:szCs w:val="32"/>
          <w:highlight w:val="cyan"/>
        </w:rPr>
        <w:br w:type="page"/>
      </w: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部门概况</w:t>
      </w:r>
    </w:p>
    <w:p w:rsidR="00812C77" w:rsidRDefault="002037AA">
      <w:pPr>
        <w:ind w:firstLine="640"/>
        <w:rPr>
          <w:rFonts w:ascii="黑体" w:eastAsia="黑体" w:hAnsi="宋体"/>
          <w:kern w:val="0"/>
          <w:sz w:val="32"/>
          <w:szCs w:val="32"/>
        </w:rPr>
      </w:pPr>
      <w:r>
        <w:rPr>
          <w:rFonts w:ascii="黑体" w:eastAsia="黑体" w:hAnsi="黑体" w:hint="eastAsia"/>
          <w:kern w:val="0"/>
          <w:sz w:val="32"/>
          <w:szCs w:val="32"/>
        </w:rPr>
        <w:t>一、</w:t>
      </w:r>
      <w:r>
        <w:rPr>
          <w:rFonts w:ascii="黑体" w:eastAsia="黑体" w:hAnsi="黑体" w:hint="eastAsia"/>
          <w:kern w:val="0"/>
          <w:sz w:val="32"/>
          <w:szCs w:val="32"/>
        </w:rPr>
        <w:t>单位</w:t>
      </w:r>
      <w:r>
        <w:rPr>
          <w:rFonts w:ascii="黑体" w:eastAsia="黑体" w:hAnsi="黑体" w:hint="eastAsia"/>
          <w:kern w:val="0"/>
          <w:sz w:val="32"/>
          <w:szCs w:val="32"/>
        </w:rPr>
        <w:t>主要职</w:t>
      </w:r>
      <w:r>
        <w:rPr>
          <w:rFonts w:ascii="黑体" w:eastAsia="黑体" w:hAnsi="黑体" w:hint="eastAsia"/>
          <w:kern w:val="0"/>
          <w:sz w:val="32"/>
          <w:szCs w:val="32"/>
        </w:rPr>
        <w:t>责</w:t>
      </w:r>
      <w:r>
        <w:rPr>
          <w:rFonts w:ascii="黑体" w:eastAsia="黑体" w:hAnsi="黑体" w:hint="eastAsia"/>
          <w:kern w:val="0"/>
          <w:sz w:val="32"/>
          <w:szCs w:val="32"/>
        </w:rPr>
        <w:t>及</w:t>
      </w:r>
      <w:r>
        <w:rPr>
          <w:rFonts w:ascii="黑体" w:eastAsia="黑体" w:hAnsi="宋体" w:hint="eastAsia"/>
          <w:kern w:val="0"/>
          <w:sz w:val="32"/>
          <w:szCs w:val="32"/>
        </w:rPr>
        <w:t>机构设置</w:t>
      </w:r>
    </w:p>
    <w:p w:rsidR="00812C77" w:rsidRDefault="002037AA">
      <w:pPr>
        <w:ind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按期完成实施新龟路等</w:t>
      </w:r>
      <w:r>
        <w:rPr>
          <w:rFonts w:ascii="仿宋" w:eastAsia="仿宋" w:hAnsi="仿宋" w:cs="仿宋" w:hint="eastAsia"/>
          <w:sz w:val="32"/>
          <w:szCs w:val="32"/>
        </w:rPr>
        <w:t>20</w:t>
      </w:r>
      <w:r>
        <w:rPr>
          <w:rFonts w:ascii="仿宋" w:eastAsia="仿宋" w:hAnsi="仿宋" w:cs="仿宋" w:hint="eastAsia"/>
          <w:sz w:val="32"/>
          <w:szCs w:val="32"/>
        </w:rPr>
        <w:t>公里道路修复工程。</w:t>
      </w:r>
    </w:p>
    <w:p w:rsidR="00812C77" w:rsidRDefault="002037AA">
      <w:pPr>
        <w:ind w:firstLine="640"/>
        <w:rPr>
          <w:rFonts w:ascii="仿宋" w:eastAsia="仿宋" w:hAnsi="仿宋" w:cs="仿宋"/>
          <w:sz w:val="32"/>
          <w:szCs w:val="32"/>
        </w:rPr>
      </w:pPr>
      <w:r>
        <w:rPr>
          <w:rFonts w:ascii="仿宋" w:eastAsia="仿宋" w:hAnsi="仿宋" w:cs="仿宋" w:hint="eastAsia"/>
          <w:sz w:val="32"/>
          <w:szCs w:val="32"/>
        </w:rPr>
        <w:t>高质量完成</w:t>
      </w:r>
      <w:r>
        <w:rPr>
          <w:rFonts w:ascii="仿宋" w:eastAsia="仿宋" w:hAnsi="仿宋" w:cs="仿宋" w:hint="eastAsia"/>
          <w:sz w:val="32"/>
          <w:szCs w:val="32"/>
        </w:rPr>
        <w:t>2023</w:t>
      </w:r>
      <w:r>
        <w:rPr>
          <w:rFonts w:ascii="仿宋" w:eastAsia="仿宋" w:hAnsi="仿宋" w:cs="仿宋" w:hint="eastAsia"/>
          <w:sz w:val="32"/>
          <w:szCs w:val="32"/>
        </w:rPr>
        <w:t>年农村公路养护工程、安防工程等治理项目。</w:t>
      </w:r>
    </w:p>
    <w:p w:rsidR="00812C77" w:rsidRDefault="002037AA">
      <w:pPr>
        <w:widowControl/>
        <w:ind w:firstLineChars="200" w:firstLine="640"/>
        <w:jc w:val="left"/>
        <w:rPr>
          <w:rFonts w:ascii="楷体" w:eastAsia="楷体" w:hAnsi="楷体"/>
          <w:kern w:val="0"/>
          <w:sz w:val="32"/>
          <w:szCs w:val="32"/>
        </w:rPr>
      </w:pPr>
      <w:r>
        <w:rPr>
          <w:rFonts w:ascii="楷体" w:eastAsia="楷体" w:hAnsi="楷体" w:hint="eastAsia"/>
          <w:kern w:val="0"/>
          <w:sz w:val="32"/>
          <w:szCs w:val="32"/>
        </w:rPr>
        <w:t>（一）主要职</w:t>
      </w:r>
      <w:r>
        <w:rPr>
          <w:rFonts w:ascii="楷体" w:eastAsia="楷体" w:hAnsi="楷体" w:hint="eastAsia"/>
          <w:kern w:val="0"/>
          <w:sz w:val="32"/>
          <w:szCs w:val="32"/>
        </w:rPr>
        <w:t>责</w:t>
      </w:r>
      <w:r>
        <w:rPr>
          <w:rFonts w:ascii="楷体" w:eastAsia="楷体" w:hAnsi="楷体" w:hint="eastAsia"/>
          <w:kern w:val="0"/>
          <w:sz w:val="32"/>
          <w:szCs w:val="32"/>
        </w:rPr>
        <w:t>。</w:t>
      </w:r>
    </w:p>
    <w:p w:rsidR="00812C77" w:rsidRDefault="002037AA">
      <w:pPr>
        <w:widowControl/>
        <w:ind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负责贯彻落实农村公路管理养护法规和政策，具体负责全区农村公路的管理和养护工作；</w:t>
      </w:r>
    </w:p>
    <w:p w:rsidR="00812C77" w:rsidRDefault="002037AA">
      <w:pPr>
        <w:widowControl/>
        <w:ind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负责编制农村公路日常养护计划，并按照计划组织实施；</w:t>
      </w:r>
    </w:p>
    <w:p w:rsidR="00812C77" w:rsidRDefault="002037AA">
      <w:pPr>
        <w:widowControl/>
        <w:ind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负责编制农村公路养护工程计划，并按照批准的计划组织实施；</w:t>
      </w:r>
    </w:p>
    <w:p w:rsidR="00812C77" w:rsidRDefault="002037AA">
      <w:pPr>
        <w:widowControl/>
        <w:ind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负责承担上级有关部门交办的其他事项。</w:t>
      </w:r>
    </w:p>
    <w:p w:rsidR="00812C77" w:rsidRDefault="002037AA">
      <w:pPr>
        <w:widowControl/>
        <w:ind w:firstLineChars="200" w:firstLine="640"/>
        <w:jc w:val="left"/>
        <w:rPr>
          <w:rFonts w:ascii="楷体" w:eastAsia="楷体" w:hAnsi="楷体"/>
          <w:kern w:val="0"/>
          <w:sz w:val="32"/>
          <w:szCs w:val="32"/>
        </w:rPr>
      </w:pPr>
      <w:r>
        <w:rPr>
          <w:rFonts w:ascii="楷体" w:eastAsia="楷体" w:hAnsi="楷体" w:hint="eastAsia"/>
          <w:kern w:val="0"/>
          <w:sz w:val="32"/>
          <w:szCs w:val="32"/>
        </w:rPr>
        <w:t>（二）内设机构。</w:t>
      </w:r>
    </w:p>
    <w:p w:rsidR="00812C77" w:rsidRDefault="002037AA">
      <w:pPr>
        <w:widowControl/>
        <w:ind w:firstLineChars="200" w:firstLine="640"/>
        <w:jc w:val="left"/>
        <w:rPr>
          <w:rFonts w:ascii="仿宋" w:eastAsia="仿宋" w:hAnsi="仿宋"/>
          <w:kern w:val="0"/>
          <w:sz w:val="32"/>
          <w:szCs w:val="32"/>
        </w:rPr>
      </w:pPr>
      <w:r>
        <w:rPr>
          <w:rFonts w:ascii="仿宋" w:eastAsia="仿宋" w:hAnsi="仿宋" w:hint="eastAsia"/>
          <w:kern w:val="0"/>
          <w:sz w:val="32"/>
          <w:szCs w:val="32"/>
        </w:rPr>
        <w:t>根据以上职能，本</w:t>
      </w:r>
      <w:r>
        <w:rPr>
          <w:rFonts w:ascii="仿宋" w:eastAsia="仿宋" w:hAnsi="仿宋" w:hint="eastAsia"/>
          <w:kern w:val="0"/>
          <w:sz w:val="32"/>
          <w:szCs w:val="32"/>
        </w:rPr>
        <w:t>单位</w:t>
      </w:r>
      <w:r>
        <w:rPr>
          <w:rFonts w:ascii="仿宋" w:eastAsia="仿宋" w:hAnsi="仿宋" w:hint="eastAsia"/>
          <w:kern w:val="0"/>
          <w:sz w:val="32"/>
          <w:szCs w:val="32"/>
        </w:rPr>
        <w:t>内设</w:t>
      </w:r>
      <w:r>
        <w:rPr>
          <w:rFonts w:ascii="仿宋" w:eastAsia="仿宋" w:hAnsi="仿宋" w:hint="eastAsia"/>
          <w:kern w:val="0"/>
          <w:sz w:val="32"/>
          <w:szCs w:val="32"/>
        </w:rPr>
        <w:t>1</w:t>
      </w:r>
      <w:r>
        <w:rPr>
          <w:rFonts w:ascii="仿宋" w:eastAsia="仿宋" w:hAnsi="仿宋" w:hint="eastAsia"/>
          <w:kern w:val="0"/>
          <w:sz w:val="32"/>
          <w:szCs w:val="32"/>
        </w:rPr>
        <w:t>个科室：公路管养股。</w:t>
      </w:r>
    </w:p>
    <w:p w:rsidR="00812C77" w:rsidRDefault="002037AA">
      <w:pPr>
        <w:widowControl/>
        <w:numPr>
          <w:ilvl w:val="0"/>
          <w:numId w:val="1"/>
        </w:numPr>
        <w:ind w:firstLineChars="200" w:firstLine="640"/>
        <w:jc w:val="left"/>
        <w:rPr>
          <w:rFonts w:ascii="黑体" w:eastAsia="黑体" w:hAnsi="黑体"/>
          <w:kern w:val="0"/>
          <w:sz w:val="32"/>
          <w:szCs w:val="32"/>
        </w:rPr>
      </w:pPr>
      <w:r>
        <w:rPr>
          <w:rFonts w:ascii="黑体" w:eastAsia="黑体" w:hAnsi="黑体" w:hint="eastAsia"/>
          <w:kern w:val="0"/>
          <w:sz w:val="32"/>
          <w:szCs w:val="32"/>
        </w:rPr>
        <w:t>部门决算单位构成</w:t>
      </w:r>
    </w:p>
    <w:p w:rsidR="00812C77" w:rsidRDefault="002037AA">
      <w:pPr>
        <w:ind w:firstLine="640"/>
        <w:rPr>
          <w:rFonts w:ascii="仿宋" w:eastAsia="仿宋" w:hAnsi="仿宋" w:cs="仿宋"/>
          <w:sz w:val="32"/>
          <w:szCs w:val="32"/>
        </w:rPr>
      </w:pPr>
      <w:r>
        <w:rPr>
          <w:rFonts w:ascii="仿宋" w:eastAsia="仿宋" w:hAnsi="仿宋" w:cs="仿宋" w:hint="eastAsia"/>
          <w:sz w:val="32"/>
          <w:szCs w:val="32"/>
        </w:rPr>
        <w:t>本单位作为</w:t>
      </w:r>
      <w:r>
        <w:rPr>
          <w:rFonts w:ascii="仿宋" w:eastAsia="仿宋" w:hAnsi="仿宋" w:cs="仿宋" w:hint="eastAsia"/>
          <w:sz w:val="32"/>
          <w:szCs w:val="32"/>
        </w:rPr>
        <w:t>宝鸡市渭滨区</w:t>
      </w:r>
      <w:r>
        <w:rPr>
          <w:rFonts w:ascii="仿宋" w:eastAsia="仿宋" w:hAnsi="仿宋" w:cs="仿宋" w:hint="eastAsia"/>
          <w:sz w:val="32"/>
          <w:szCs w:val="32"/>
        </w:rPr>
        <w:t>交通运输局</w:t>
      </w:r>
      <w:r>
        <w:rPr>
          <w:rFonts w:ascii="仿宋" w:eastAsia="仿宋" w:hAnsi="仿宋" w:cs="仿宋" w:hint="eastAsia"/>
          <w:sz w:val="32"/>
          <w:szCs w:val="32"/>
        </w:rPr>
        <w:t>二级预算单位，编制</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年度部门决算。</w:t>
      </w:r>
    </w:p>
    <w:p w:rsidR="00812C77" w:rsidRDefault="002037AA">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单位</w:t>
      </w:r>
      <w:r>
        <w:rPr>
          <w:rFonts w:ascii="黑体" w:eastAsia="黑体" w:hAnsi="黑体" w:hint="eastAsia"/>
          <w:sz w:val="32"/>
          <w:szCs w:val="32"/>
        </w:rPr>
        <w:t>人员情况</w:t>
      </w:r>
    </w:p>
    <w:p w:rsidR="00812C77" w:rsidRDefault="002037AA">
      <w:pPr>
        <w:widowControl/>
        <w:spacing w:line="560" w:lineRule="exact"/>
        <w:ind w:firstLineChars="200" w:firstLine="640"/>
        <w:jc w:val="left"/>
        <w:rPr>
          <w:rFonts w:ascii="仿宋" w:eastAsia="仿宋" w:hAnsi="仿宋"/>
          <w:i/>
          <w:iCs/>
          <w:kern w:val="0"/>
          <w:sz w:val="32"/>
          <w:szCs w:val="32"/>
        </w:rPr>
      </w:pPr>
      <w:r>
        <w:rPr>
          <w:rFonts w:ascii="仿宋" w:eastAsia="仿宋" w:hAnsi="仿宋"/>
          <w:sz w:val="32"/>
          <w:szCs w:val="32"/>
        </w:rPr>
        <w:t>截至</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sz w:val="32"/>
          <w:szCs w:val="32"/>
        </w:rPr>
        <w:t>底，</w:t>
      </w:r>
      <w:r>
        <w:rPr>
          <w:rFonts w:ascii="仿宋" w:eastAsia="仿宋" w:hAnsi="仿宋" w:hint="eastAsia"/>
          <w:sz w:val="32"/>
          <w:szCs w:val="32"/>
        </w:rPr>
        <w:t>本单位</w:t>
      </w:r>
      <w:r>
        <w:rPr>
          <w:rFonts w:ascii="仿宋" w:eastAsia="仿宋" w:hAnsi="仿宋"/>
          <w:sz w:val="32"/>
          <w:szCs w:val="32"/>
        </w:rPr>
        <w:t>人员编制</w:t>
      </w:r>
      <w:r>
        <w:rPr>
          <w:rFonts w:ascii="仿宋" w:eastAsia="仿宋" w:hAnsi="仿宋" w:hint="eastAsia"/>
          <w:sz w:val="32"/>
          <w:szCs w:val="32"/>
        </w:rPr>
        <w:t>11</w:t>
      </w:r>
      <w:r>
        <w:rPr>
          <w:rFonts w:ascii="仿宋" w:eastAsia="仿宋" w:hAnsi="仿宋"/>
          <w:sz w:val="32"/>
          <w:szCs w:val="32"/>
        </w:rPr>
        <w:t>人，其中行政编制</w:t>
      </w:r>
      <w:r>
        <w:rPr>
          <w:rFonts w:ascii="仿宋" w:eastAsia="仿宋" w:hAnsi="仿宋" w:hint="eastAsia"/>
          <w:sz w:val="32"/>
          <w:szCs w:val="32"/>
        </w:rPr>
        <w:t>0</w:t>
      </w:r>
      <w:r>
        <w:rPr>
          <w:rFonts w:ascii="仿宋" w:eastAsia="仿宋" w:hAnsi="仿宋"/>
          <w:sz w:val="32"/>
          <w:szCs w:val="32"/>
        </w:rPr>
        <w:t>人、事业编制</w:t>
      </w:r>
      <w:r>
        <w:rPr>
          <w:rFonts w:ascii="仿宋" w:eastAsia="仿宋" w:hAnsi="仿宋" w:hint="eastAsia"/>
          <w:sz w:val="32"/>
          <w:szCs w:val="32"/>
        </w:rPr>
        <w:t>11</w:t>
      </w:r>
      <w:r>
        <w:rPr>
          <w:rFonts w:ascii="仿宋" w:eastAsia="仿宋" w:hAnsi="仿宋"/>
          <w:sz w:val="32"/>
          <w:szCs w:val="32"/>
        </w:rPr>
        <w:t>人；实有人员</w:t>
      </w:r>
      <w:r>
        <w:rPr>
          <w:rFonts w:ascii="仿宋" w:eastAsia="仿宋" w:hAnsi="仿宋" w:hint="eastAsia"/>
          <w:sz w:val="32"/>
          <w:szCs w:val="32"/>
        </w:rPr>
        <w:t>10</w:t>
      </w:r>
      <w:r>
        <w:rPr>
          <w:rFonts w:ascii="仿宋" w:eastAsia="仿宋" w:hAnsi="仿宋"/>
          <w:sz w:val="32"/>
          <w:szCs w:val="32"/>
        </w:rPr>
        <w:t>人，其中行政</w:t>
      </w:r>
      <w:r>
        <w:rPr>
          <w:rFonts w:ascii="仿宋" w:eastAsia="仿宋" w:hAnsi="仿宋" w:hint="eastAsia"/>
          <w:sz w:val="32"/>
          <w:szCs w:val="32"/>
        </w:rPr>
        <w:t>0</w:t>
      </w:r>
      <w:r>
        <w:rPr>
          <w:rFonts w:ascii="仿宋" w:eastAsia="仿宋" w:hAnsi="仿宋"/>
          <w:sz w:val="32"/>
          <w:szCs w:val="32"/>
        </w:rPr>
        <w:t>人、事业</w:t>
      </w:r>
      <w:r>
        <w:rPr>
          <w:rFonts w:ascii="仿宋" w:eastAsia="仿宋" w:hAnsi="仿宋" w:hint="eastAsia"/>
          <w:sz w:val="32"/>
          <w:szCs w:val="32"/>
        </w:rPr>
        <w:t>10</w:t>
      </w:r>
      <w:r>
        <w:rPr>
          <w:rFonts w:ascii="仿宋" w:eastAsia="仿宋" w:hAnsi="仿宋"/>
          <w:sz w:val="32"/>
          <w:szCs w:val="32"/>
        </w:rPr>
        <w:t>人。单位管理的离退休人员</w:t>
      </w:r>
      <w:r>
        <w:rPr>
          <w:rFonts w:ascii="仿宋" w:eastAsia="仿宋" w:hAnsi="仿宋" w:hint="eastAsia"/>
          <w:sz w:val="32"/>
          <w:szCs w:val="32"/>
        </w:rPr>
        <w:t>0</w:t>
      </w:r>
      <w:r>
        <w:rPr>
          <w:rFonts w:ascii="仿宋" w:eastAsia="仿宋" w:hAnsi="仿宋"/>
          <w:sz w:val="32"/>
          <w:szCs w:val="32"/>
        </w:rPr>
        <w:t>人。</w:t>
      </w:r>
    </w:p>
    <w:p w:rsidR="00812C77" w:rsidRDefault="002037AA">
      <w:pPr>
        <w:widowControl/>
        <w:jc w:val="left"/>
        <w:rPr>
          <w:rFonts w:ascii="楷体" w:eastAsia="楷体" w:hAnsi="楷体" w:cs="楷体"/>
          <w:iCs/>
          <w:kern w:val="0"/>
          <w:sz w:val="32"/>
          <w:szCs w:val="32"/>
        </w:rPr>
      </w:pPr>
      <w:r>
        <w:rPr>
          <w:rFonts w:ascii="方正小标宋简体" w:hAnsi="方正小标宋简体" w:hint="eastAsia"/>
          <w:noProof/>
          <w:kern w:val="0"/>
          <w:sz w:val="44"/>
          <w:szCs w:val="44"/>
        </w:rPr>
        <w:lastRenderedPageBreak/>
        <w:drawing>
          <wp:inline distT="0" distB="0" distL="0" distR="0">
            <wp:extent cx="5274310" cy="3076575"/>
            <wp:effectExtent l="5080" t="4445" r="8890" b="12700"/>
            <wp:docPr id="2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12C77" w:rsidRDefault="00812C77">
      <w:pPr>
        <w:widowControl/>
        <w:ind w:firstLine="640"/>
        <w:jc w:val="left"/>
        <w:rPr>
          <w:rFonts w:ascii="楷体" w:eastAsia="楷体" w:hAnsi="楷体" w:cs="楷体"/>
          <w:iCs/>
          <w:kern w:val="0"/>
          <w:sz w:val="32"/>
          <w:szCs w:val="32"/>
          <w:highlight w:val="cyan"/>
        </w:rPr>
      </w:pPr>
    </w:p>
    <w:p w:rsidR="00812C77" w:rsidRDefault="002037AA">
      <w:pPr>
        <w:widowControl/>
        <w:jc w:val="center"/>
        <w:rPr>
          <w:rFonts w:ascii="黑体" w:eastAsia="黑体" w:hAnsi="宋体"/>
          <w:kern w:val="0"/>
          <w:sz w:val="44"/>
          <w:szCs w:val="44"/>
        </w:rPr>
      </w:pPr>
      <w:r>
        <w:rPr>
          <w:rFonts w:ascii="方正小标宋简体" w:eastAsia="方正小标宋简体" w:hAnsi="方正小标宋简体" w:cs="方正小标宋简体" w:hint="eastAsia"/>
          <w:sz w:val="36"/>
          <w:szCs w:val="36"/>
        </w:rPr>
        <w:t>第二部分</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2023</w:t>
      </w:r>
      <w:r>
        <w:rPr>
          <w:rFonts w:ascii="方正小标宋简体" w:eastAsia="方正小标宋简体" w:hAnsi="方正小标宋简体" w:cs="方正小标宋简体" w:hint="eastAsia"/>
          <w:sz w:val="36"/>
          <w:szCs w:val="36"/>
        </w:rPr>
        <w:t>年度</w:t>
      </w:r>
      <w:r>
        <w:rPr>
          <w:rFonts w:ascii="方正小标宋简体" w:eastAsia="方正小标宋简体" w:hAnsi="方正小标宋简体" w:cs="方正小标宋简体" w:hint="eastAsia"/>
          <w:sz w:val="36"/>
          <w:szCs w:val="36"/>
        </w:rPr>
        <w:t>部门决算情况说明</w:t>
      </w: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一、收入支出决算总体情况说明</w:t>
      </w:r>
      <w:r>
        <w:rPr>
          <w:rFonts w:ascii="黑体" w:eastAsia="黑体" w:hAnsi="黑体" w:hint="eastAsia"/>
          <w:kern w:val="0"/>
          <w:sz w:val="32"/>
          <w:szCs w:val="32"/>
        </w:rPr>
        <w:t xml:space="preserve"> </w:t>
      </w:r>
    </w:p>
    <w:p w:rsidR="00812C77" w:rsidRDefault="002037AA">
      <w:pPr>
        <w:widowControl/>
        <w:ind w:firstLine="640"/>
        <w:jc w:val="left"/>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年度收入总计、支出总计均为</w:t>
      </w:r>
      <w:r>
        <w:rPr>
          <w:rFonts w:ascii="仿宋" w:eastAsia="仿宋" w:hAnsi="仿宋" w:hint="eastAsia"/>
          <w:sz w:val="32"/>
          <w:szCs w:val="32"/>
        </w:rPr>
        <w:t>934.01</w:t>
      </w:r>
      <w:r>
        <w:rPr>
          <w:rFonts w:ascii="仿宋" w:eastAsia="仿宋" w:hAnsi="仿宋" w:hint="eastAsia"/>
          <w:sz w:val="32"/>
          <w:szCs w:val="32"/>
        </w:rPr>
        <w:t>万元，与上年相比收入总计、支出总计减少</w:t>
      </w:r>
      <w:r>
        <w:rPr>
          <w:rFonts w:ascii="仿宋" w:eastAsia="仿宋" w:hAnsi="仿宋" w:hint="eastAsia"/>
          <w:sz w:val="32"/>
          <w:szCs w:val="32"/>
        </w:rPr>
        <w:t>198.69</w:t>
      </w:r>
      <w:r>
        <w:rPr>
          <w:rFonts w:ascii="仿宋" w:eastAsia="仿宋" w:hAnsi="仿宋" w:hint="eastAsia"/>
          <w:sz w:val="32"/>
          <w:szCs w:val="32"/>
        </w:rPr>
        <w:t>万元，下降</w:t>
      </w:r>
      <w:r>
        <w:rPr>
          <w:rFonts w:ascii="仿宋" w:eastAsia="仿宋" w:hAnsi="仿宋" w:hint="eastAsia"/>
          <w:sz w:val="32"/>
          <w:szCs w:val="32"/>
        </w:rPr>
        <w:t>17.54</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基本支出、项目支出</w:t>
      </w:r>
      <w:r>
        <w:rPr>
          <w:rFonts w:ascii="仿宋" w:eastAsia="仿宋" w:hAnsi="仿宋" w:hint="eastAsia"/>
          <w:sz w:val="32"/>
          <w:szCs w:val="32"/>
        </w:rPr>
        <w:t>收支减少。</w:t>
      </w:r>
    </w:p>
    <w:p w:rsidR="00812C77" w:rsidRDefault="002037AA">
      <w:pPr>
        <w:widowControl/>
        <w:ind w:firstLine="640"/>
        <w:jc w:val="left"/>
        <w:rPr>
          <w:rFonts w:ascii="仿宋" w:eastAsia="仿宋" w:hAnsi="仿宋"/>
          <w:sz w:val="32"/>
          <w:szCs w:val="32"/>
        </w:rPr>
      </w:pPr>
      <w:r>
        <w:rPr>
          <w:rFonts w:ascii="仿宋_GB2312" w:hAnsi="宋体" w:hint="eastAsia"/>
          <w:i/>
          <w:iCs/>
          <w:noProof/>
          <w:kern w:val="0"/>
          <w:sz w:val="32"/>
          <w:szCs w:val="32"/>
        </w:rPr>
        <w:drawing>
          <wp:anchor distT="0" distB="0" distL="0" distR="0" simplePos="0" relativeHeight="251659264" behindDoc="0" locked="0" layoutInCell="1" allowOverlap="1">
            <wp:simplePos x="0" y="0"/>
            <wp:positionH relativeFrom="column">
              <wp:posOffset>312420</wp:posOffset>
            </wp:positionH>
            <wp:positionV relativeFrom="paragraph">
              <wp:posOffset>73660</wp:posOffset>
            </wp:positionV>
            <wp:extent cx="4763770" cy="2787015"/>
            <wp:effectExtent l="4445" t="5080" r="17145" b="1206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二、收入决算情况说明</w:t>
      </w:r>
    </w:p>
    <w:p w:rsidR="00812C77" w:rsidRDefault="00812C77">
      <w:pPr>
        <w:widowControl/>
        <w:spacing w:line="560" w:lineRule="exact"/>
        <w:ind w:firstLineChars="200" w:firstLine="640"/>
        <w:jc w:val="left"/>
        <w:rPr>
          <w:rFonts w:ascii="仿宋" w:eastAsia="仿宋" w:hAnsi="仿宋"/>
          <w:kern w:val="0"/>
          <w:sz w:val="32"/>
          <w:szCs w:val="32"/>
        </w:rPr>
      </w:pPr>
    </w:p>
    <w:p w:rsidR="00812C77" w:rsidRDefault="00812C77">
      <w:pPr>
        <w:widowControl/>
        <w:spacing w:line="560" w:lineRule="exact"/>
        <w:ind w:firstLineChars="200" w:firstLine="640"/>
        <w:jc w:val="left"/>
        <w:rPr>
          <w:rFonts w:ascii="仿宋" w:eastAsia="仿宋" w:hAnsi="仿宋"/>
          <w:kern w:val="0"/>
          <w:sz w:val="32"/>
          <w:szCs w:val="32"/>
        </w:rPr>
      </w:pPr>
    </w:p>
    <w:p w:rsidR="00812C77" w:rsidRDefault="002037AA">
      <w:pPr>
        <w:widowControl/>
        <w:spacing w:line="560" w:lineRule="exact"/>
        <w:ind w:firstLineChars="200" w:firstLine="640"/>
        <w:jc w:val="left"/>
        <w:rPr>
          <w:rFonts w:ascii="仿宋" w:eastAsia="仿宋" w:hAnsi="仿宋"/>
          <w:sz w:val="32"/>
          <w:szCs w:val="32"/>
        </w:rPr>
      </w:pPr>
      <w:r>
        <w:rPr>
          <w:rFonts w:ascii="仿宋" w:eastAsia="仿宋" w:hAnsi="仿宋" w:hint="eastAsia"/>
          <w:kern w:val="0"/>
          <w:sz w:val="32"/>
          <w:szCs w:val="32"/>
        </w:rPr>
        <w:lastRenderedPageBreak/>
        <w:t>2023</w:t>
      </w:r>
      <w:r>
        <w:rPr>
          <w:rFonts w:ascii="仿宋" w:eastAsia="仿宋" w:hAnsi="仿宋" w:hint="eastAsia"/>
          <w:kern w:val="0"/>
          <w:sz w:val="32"/>
          <w:szCs w:val="32"/>
        </w:rPr>
        <w:t>年度本年收入合计</w:t>
      </w:r>
      <w:r>
        <w:rPr>
          <w:rFonts w:ascii="仿宋" w:eastAsia="仿宋" w:hAnsi="仿宋" w:hint="eastAsia"/>
          <w:kern w:val="0"/>
          <w:sz w:val="32"/>
          <w:szCs w:val="32"/>
        </w:rPr>
        <w:t>934.01</w:t>
      </w:r>
      <w:r>
        <w:rPr>
          <w:rFonts w:ascii="仿宋" w:eastAsia="仿宋" w:hAnsi="仿宋" w:hint="eastAsia"/>
          <w:kern w:val="0"/>
          <w:sz w:val="32"/>
          <w:szCs w:val="32"/>
        </w:rPr>
        <w:t>万元，其中：财政拨款收入</w:t>
      </w:r>
      <w:r>
        <w:rPr>
          <w:rFonts w:ascii="仿宋" w:eastAsia="仿宋" w:hAnsi="仿宋" w:hint="eastAsia"/>
          <w:kern w:val="0"/>
          <w:sz w:val="32"/>
          <w:szCs w:val="32"/>
        </w:rPr>
        <w:t>934.01</w:t>
      </w:r>
      <w:r>
        <w:rPr>
          <w:rFonts w:ascii="仿宋" w:eastAsia="仿宋" w:hAnsi="仿宋" w:hint="eastAsia"/>
          <w:kern w:val="0"/>
          <w:sz w:val="32"/>
          <w:szCs w:val="32"/>
        </w:rPr>
        <w:t>万元，占</w:t>
      </w:r>
      <w:r>
        <w:rPr>
          <w:rFonts w:ascii="仿宋" w:eastAsia="仿宋" w:hAnsi="仿宋" w:hint="eastAsia"/>
          <w:kern w:val="0"/>
          <w:sz w:val="32"/>
          <w:szCs w:val="32"/>
        </w:rPr>
        <w:t>100</w:t>
      </w:r>
      <w:r>
        <w:rPr>
          <w:rFonts w:ascii="仿宋" w:eastAsia="仿宋" w:hAnsi="仿宋" w:hint="eastAsia"/>
          <w:kern w:val="0"/>
          <w:sz w:val="32"/>
          <w:szCs w:val="32"/>
        </w:rPr>
        <w:t>%</w:t>
      </w:r>
      <w:r>
        <w:rPr>
          <w:rFonts w:ascii="仿宋" w:eastAsia="仿宋" w:hAnsi="仿宋" w:hint="eastAsia"/>
          <w:kern w:val="0"/>
          <w:sz w:val="32"/>
          <w:szCs w:val="32"/>
        </w:rPr>
        <w:t>。</w:t>
      </w:r>
    </w:p>
    <w:p w:rsidR="00812C77" w:rsidRDefault="002037AA">
      <w:pPr>
        <w:widowControl/>
        <w:spacing w:line="560" w:lineRule="exact"/>
        <w:ind w:firstLineChars="200" w:firstLine="640"/>
        <w:jc w:val="left"/>
        <w:rPr>
          <w:rFonts w:ascii="黑体" w:eastAsia="黑体" w:hAnsi="黑体"/>
          <w:sz w:val="32"/>
          <w:szCs w:val="32"/>
        </w:rPr>
      </w:pPr>
      <w:r>
        <w:rPr>
          <w:rFonts w:ascii="仿宋_GB2312" w:hAnsi="宋体"/>
          <w:i/>
          <w:iCs/>
          <w:noProof/>
          <w:kern w:val="0"/>
          <w:sz w:val="32"/>
          <w:szCs w:val="32"/>
        </w:rPr>
        <w:drawing>
          <wp:anchor distT="0" distB="0" distL="0" distR="0" simplePos="0" relativeHeight="251660288" behindDoc="0" locked="0" layoutInCell="1" allowOverlap="1">
            <wp:simplePos x="0" y="0"/>
            <wp:positionH relativeFrom="column">
              <wp:posOffset>675005</wp:posOffset>
            </wp:positionH>
            <wp:positionV relativeFrom="paragraph">
              <wp:posOffset>111760</wp:posOffset>
            </wp:positionV>
            <wp:extent cx="4145280" cy="3187700"/>
            <wp:effectExtent l="4445" t="4445" r="10795" b="825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812C77" w:rsidRDefault="002037AA">
      <w:pPr>
        <w:widowControl/>
        <w:spacing w:line="560" w:lineRule="exact"/>
        <w:ind w:firstLineChars="200" w:firstLine="640"/>
        <w:jc w:val="left"/>
        <w:rPr>
          <w:rFonts w:ascii="黑体" w:eastAsia="黑体" w:hAnsi="黑体"/>
        </w:rPr>
      </w:pPr>
      <w:r>
        <w:rPr>
          <w:rFonts w:ascii="黑体" w:eastAsia="黑体" w:hAnsi="黑体" w:hint="eastAsia"/>
          <w:sz w:val="32"/>
          <w:szCs w:val="32"/>
        </w:rPr>
        <w:t>三</w:t>
      </w:r>
      <w:r>
        <w:rPr>
          <w:rFonts w:ascii="黑体" w:eastAsia="黑体" w:hAnsi="黑体" w:hint="eastAsia"/>
          <w:kern w:val="0"/>
          <w:sz w:val="32"/>
          <w:szCs w:val="32"/>
        </w:rPr>
        <w:t>、支出决算情况说明</w:t>
      </w:r>
      <w:r>
        <w:rPr>
          <w:rFonts w:ascii="黑体" w:eastAsia="黑体" w:hAnsi="黑体" w:hint="eastAsia"/>
          <w:kern w:val="0"/>
          <w:sz w:val="32"/>
          <w:szCs w:val="32"/>
        </w:rPr>
        <w:t xml:space="preserve">  </w:t>
      </w:r>
    </w:p>
    <w:p w:rsidR="00812C77" w:rsidRDefault="002037AA">
      <w:pPr>
        <w:widowControl/>
        <w:spacing w:line="560" w:lineRule="exact"/>
        <w:ind w:firstLineChars="200" w:firstLine="640"/>
        <w:jc w:val="left"/>
        <w:rPr>
          <w:rFonts w:ascii="仿宋" w:eastAsia="仿宋" w:hAnsi="仿宋"/>
          <w:kern w:val="0"/>
          <w:sz w:val="32"/>
          <w:szCs w:val="32"/>
        </w:rPr>
      </w:pPr>
      <w:r>
        <w:rPr>
          <w:rFonts w:ascii="仿宋_GB2312" w:hAnsi="宋体"/>
          <w:i/>
          <w:iCs/>
          <w:noProof/>
          <w:kern w:val="0"/>
          <w:sz w:val="32"/>
          <w:szCs w:val="32"/>
        </w:rPr>
        <w:drawing>
          <wp:anchor distT="0" distB="0" distL="0" distR="0" simplePos="0" relativeHeight="251661312" behindDoc="0" locked="0" layoutInCell="1" allowOverlap="1">
            <wp:simplePos x="0" y="0"/>
            <wp:positionH relativeFrom="column">
              <wp:posOffset>591185</wp:posOffset>
            </wp:positionH>
            <wp:positionV relativeFrom="paragraph">
              <wp:posOffset>859790</wp:posOffset>
            </wp:positionV>
            <wp:extent cx="4255770" cy="2426335"/>
            <wp:effectExtent l="4445" t="4445" r="6985" b="762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eastAsia="仿宋" w:hAnsi="仿宋" w:hint="eastAsia"/>
          <w:kern w:val="0"/>
          <w:sz w:val="32"/>
          <w:szCs w:val="32"/>
        </w:rPr>
        <w:t>2023</w:t>
      </w:r>
      <w:r>
        <w:rPr>
          <w:rFonts w:ascii="仿宋" w:eastAsia="仿宋" w:hAnsi="仿宋" w:hint="eastAsia"/>
          <w:kern w:val="0"/>
          <w:sz w:val="32"/>
          <w:szCs w:val="32"/>
        </w:rPr>
        <w:t>年度本年支出合计</w:t>
      </w:r>
      <w:r>
        <w:rPr>
          <w:rFonts w:ascii="仿宋" w:eastAsia="仿宋" w:hAnsi="仿宋" w:hint="eastAsia"/>
          <w:kern w:val="0"/>
          <w:sz w:val="32"/>
          <w:szCs w:val="32"/>
        </w:rPr>
        <w:t>934.01</w:t>
      </w:r>
      <w:r>
        <w:rPr>
          <w:rFonts w:ascii="仿宋" w:eastAsia="仿宋" w:hAnsi="仿宋" w:hint="eastAsia"/>
          <w:kern w:val="0"/>
          <w:sz w:val="32"/>
          <w:szCs w:val="32"/>
        </w:rPr>
        <w:t>万元，其中：基本支出</w:t>
      </w:r>
      <w:r>
        <w:rPr>
          <w:rFonts w:ascii="仿宋" w:eastAsia="仿宋" w:hAnsi="仿宋" w:hint="eastAsia"/>
          <w:kern w:val="0"/>
          <w:sz w:val="32"/>
          <w:szCs w:val="32"/>
        </w:rPr>
        <w:t>129.89</w:t>
      </w:r>
      <w:r>
        <w:rPr>
          <w:rFonts w:ascii="仿宋" w:eastAsia="仿宋" w:hAnsi="仿宋" w:hint="eastAsia"/>
          <w:kern w:val="0"/>
          <w:sz w:val="32"/>
          <w:szCs w:val="32"/>
        </w:rPr>
        <w:t>万元，占</w:t>
      </w:r>
      <w:r>
        <w:rPr>
          <w:rFonts w:ascii="仿宋" w:eastAsia="仿宋" w:hAnsi="仿宋" w:hint="eastAsia"/>
          <w:kern w:val="0"/>
          <w:sz w:val="32"/>
          <w:szCs w:val="32"/>
        </w:rPr>
        <w:t>13.91</w:t>
      </w:r>
      <w:r>
        <w:rPr>
          <w:rFonts w:ascii="仿宋" w:eastAsia="仿宋" w:hAnsi="仿宋" w:hint="eastAsia"/>
          <w:kern w:val="0"/>
          <w:sz w:val="32"/>
          <w:szCs w:val="32"/>
        </w:rPr>
        <w:t>%</w:t>
      </w:r>
      <w:r>
        <w:rPr>
          <w:rFonts w:ascii="仿宋" w:eastAsia="仿宋" w:hAnsi="仿宋" w:hint="eastAsia"/>
          <w:kern w:val="0"/>
          <w:sz w:val="32"/>
          <w:szCs w:val="32"/>
        </w:rPr>
        <w:t>；项目支出</w:t>
      </w:r>
      <w:r>
        <w:rPr>
          <w:rFonts w:ascii="仿宋" w:eastAsia="仿宋" w:hAnsi="仿宋" w:hint="eastAsia"/>
          <w:kern w:val="0"/>
          <w:sz w:val="32"/>
          <w:szCs w:val="32"/>
        </w:rPr>
        <w:t>804.12</w:t>
      </w:r>
      <w:r>
        <w:rPr>
          <w:rFonts w:ascii="仿宋" w:eastAsia="仿宋" w:hAnsi="仿宋" w:hint="eastAsia"/>
          <w:kern w:val="0"/>
          <w:sz w:val="32"/>
          <w:szCs w:val="32"/>
        </w:rPr>
        <w:t>万元，占</w:t>
      </w:r>
      <w:r>
        <w:rPr>
          <w:rFonts w:ascii="仿宋" w:eastAsia="仿宋" w:hAnsi="仿宋" w:hint="eastAsia"/>
          <w:kern w:val="0"/>
          <w:sz w:val="32"/>
          <w:szCs w:val="32"/>
        </w:rPr>
        <w:t>86.09</w:t>
      </w:r>
      <w:r>
        <w:rPr>
          <w:rFonts w:ascii="仿宋" w:eastAsia="仿宋" w:hAnsi="仿宋" w:hint="eastAsia"/>
          <w:kern w:val="0"/>
          <w:sz w:val="32"/>
          <w:szCs w:val="32"/>
        </w:rPr>
        <w:t>%</w:t>
      </w:r>
      <w:r>
        <w:rPr>
          <w:rFonts w:ascii="仿宋" w:eastAsia="仿宋" w:hAnsi="仿宋" w:hint="eastAsia"/>
          <w:kern w:val="0"/>
          <w:sz w:val="32"/>
          <w:szCs w:val="32"/>
        </w:rPr>
        <w:t>。</w:t>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四、财政拨款收入支出决算总体情况说明</w:t>
      </w:r>
    </w:p>
    <w:p w:rsidR="00812C77" w:rsidRDefault="002037AA">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2023</w:t>
      </w:r>
      <w:r>
        <w:rPr>
          <w:rFonts w:ascii="仿宋" w:eastAsia="仿宋" w:hAnsi="仿宋" w:hint="eastAsia"/>
          <w:sz w:val="32"/>
          <w:szCs w:val="32"/>
        </w:rPr>
        <w:t>年度财政拨款收入总计、支出总计均为</w:t>
      </w:r>
      <w:r>
        <w:rPr>
          <w:rFonts w:ascii="仿宋" w:eastAsia="仿宋" w:hAnsi="仿宋" w:hint="eastAsia"/>
          <w:sz w:val="32"/>
          <w:szCs w:val="32"/>
        </w:rPr>
        <w:t>934.01</w:t>
      </w:r>
      <w:r>
        <w:rPr>
          <w:rFonts w:ascii="仿宋" w:eastAsia="仿宋" w:hAnsi="仿宋" w:hint="eastAsia"/>
          <w:sz w:val="32"/>
          <w:szCs w:val="32"/>
        </w:rPr>
        <w:t>万元，与上年相比收入总计、支出总计减少</w:t>
      </w:r>
      <w:r>
        <w:rPr>
          <w:rFonts w:ascii="仿宋" w:eastAsia="仿宋" w:hAnsi="仿宋" w:hint="eastAsia"/>
          <w:sz w:val="32"/>
          <w:szCs w:val="32"/>
        </w:rPr>
        <w:t>214.73</w:t>
      </w:r>
      <w:r>
        <w:rPr>
          <w:rFonts w:ascii="仿宋" w:eastAsia="仿宋" w:hAnsi="仿宋" w:hint="eastAsia"/>
          <w:sz w:val="32"/>
          <w:szCs w:val="32"/>
        </w:rPr>
        <w:t>万元，下降</w:t>
      </w:r>
      <w:r>
        <w:rPr>
          <w:rFonts w:ascii="仿宋" w:eastAsia="仿宋" w:hAnsi="仿宋" w:hint="eastAsia"/>
          <w:sz w:val="32"/>
          <w:szCs w:val="32"/>
        </w:rPr>
        <w:t>29.85</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项目支出减少</w:t>
      </w:r>
      <w:r>
        <w:rPr>
          <w:rFonts w:ascii="仿宋" w:eastAsia="仿宋" w:hAnsi="仿宋" w:hint="eastAsia"/>
          <w:sz w:val="32"/>
          <w:szCs w:val="32"/>
        </w:rPr>
        <w:t>。</w:t>
      </w:r>
    </w:p>
    <w:p w:rsidR="00812C77" w:rsidRDefault="002037AA">
      <w:pPr>
        <w:widowControl/>
        <w:spacing w:line="560" w:lineRule="exact"/>
        <w:ind w:firstLineChars="200" w:firstLine="640"/>
        <w:jc w:val="left"/>
        <w:rPr>
          <w:rFonts w:ascii="仿宋" w:eastAsia="仿宋" w:hAnsi="仿宋"/>
          <w:sz w:val="32"/>
          <w:szCs w:val="32"/>
        </w:rPr>
      </w:pPr>
      <w:r>
        <w:rPr>
          <w:rFonts w:ascii="仿宋_GB2312" w:hAnsi="宋体" w:hint="eastAsia"/>
          <w:i/>
          <w:iCs/>
          <w:noProof/>
          <w:kern w:val="0"/>
          <w:sz w:val="32"/>
          <w:szCs w:val="32"/>
        </w:rPr>
        <w:drawing>
          <wp:anchor distT="0" distB="0" distL="0" distR="0" simplePos="0" relativeHeight="251662336" behindDoc="0" locked="0" layoutInCell="1" allowOverlap="1">
            <wp:simplePos x="0" y="0"/>
            <wp:positionH relativeFrom="column">
              <wp:posOffset>393065</wp:posOffset>
            </wp:positionH>
            <wp:positionV relativeFrom="paragraph">
              <wp:posOffset>22225</wp:posOffset>
            </wp:positionV>
            <wp:extent cx="4946650" cy="3088640"/>
            <wp:effectExtent l="4445" t="4445" r="17145" b="15875"/>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五、一般公共预算财政拨款支出决算情况说明</w:t>
      </w:r>
    </w:p>
    <w:p w:rsidR="00812C77" w:rsidRDefault="002037AA">
      <w:pPr>
        <w:widowControl/>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2023</w:t>
      </w:r>
      <w:r>
        <w:rPr>
          <w:rFonts w:ascii="仿宋" w:eastAsia="仿宋" w:hAnsi="仿宋" w:hint="eastAsia"/>
          <w:kern w:val="0"/>
          <w:sz w:val="32"/>
          <w:szCs w:val="32"/>
        </w:rPr>
        <w:t>年度一般公共预算财政拨款支出年初预算</w:t>
      </w:r>
      <w:r>
        <w:rPr>
          <w:rFonts w:ascii="仿宋" w:eastAsia="仿宋" w:hAnsi="仿宋" w:hint="eastAsia"/>
          <w:kern w:val="0"/>
          <w:sz w:val="32"/>
          <w:szCs w:val="32"/>
        </w:rPr>
        <w:t>267.85</w:t>
      </w:r>
      <w:r>
        <w:rPr>
          <w:rFonts w:ascii="仿宋" w:eastAsia="仿宋" w:hAnsi="仿宋" w:hint="eastAsia"/>
          <w:kern w:val="0"/>
          <w:sz w:val="32"/>
          <w:szCs w:val="32"/>
        </w:rPr>
        <w:t>万元，支出决算</w:t>
      </w:r>
      <w:r>
        <w:rPr>
          <w:rFonts w:ascii="仿宋" w:eastAsia="仿宋" w:hAnsi="仿宋" w:hint="eastAsia"/>
          <w:kern w:val="0"/>
          <w:sz w:val="32"/>
          <w:szCs w:val="32"/>
        </w:rPr>
        <w:t>934.01</w:t>
      </w:r>
      <w:r>
        <w:rPr>
          <w:rFonts w:ascii="仿宋" w:eastAsia="仿宋" w:hAnsi="仿宋" w:hint="eastAsia"/>
          <w:kern w:val="0"/>
          <w:sz w:val="32"/>
          <w:szCs w:val="32"/>
        </w:rPr>
        <w:t>万元，完成年初预算的</w:t>
      </w:r>
      <w:r>
        <w:rPr>
          <w:rFonts w:ascii="仿宋" w:eastAsia="仿宋" w:hAnsi="仿宋" w:hint="eastAsia"/>
          <w:kern w:val="0"/>
          <w:sz w:val="32"/>
          <w:szCs w:val="32"/>
        </w:rPr>
        <w:t>348.71</w:t>
      </w:r>
      <w:r>
        <w:rPr>
          <w:rFonts w:ascii="仿宋" w:eastAsia="仿宋" w:hAnsi="仿宋" w:hint="eastAsia"/>
          <w:kern w:val="0"/>
          <w:sz w:val="32"/>
          <w:szCs w:val="32"/>
        </w:rPr>
        <w:t>%</w:t>
      </w:r>
      <w:r>
        <w:rPr>
          <w:rFonts w:ascii="仿宋" w:eastAsia="仿宋" w:hAnsi="仿宋" w:hint="eastAsia"/>
          <w:kern w:val="0"/>
          <w:sz w:val="32"/>
          <w:szCs w:val="32"/>
        </w:rPr>
        <w:t>，占本年支出合计的</w:t>
      </w:r>
      <w:r>
        <w:rPr>
          <w:rFonts w:ascii="仿宋" w:eastAsia="仿宋" w:hAnsi="仿宋" w:hint="eastAsia"/>
          <w:kern w:val="0"/>
          <w:sz w:val="32"/>
          <w:szCs w:val="32"/>
        </w:rPr>
        <w:t>100</w:t>
      </w:r>
      <w:r>
        <w:rPr>
          <w:rFonts w:ascii="仿宋" w:eastAsia="仿宋" w:hAnsi="仿宋" w:hint="eastAsia"/>
          <w:kern w:val="0"/>
          <w:sz w:val="32"/>
          <w:szCs w:val="32"/>
        </w:rPr>
        <w:t>%</w:t>
      </w:r>
      <w:r>
        <w:rPr>
          <w:rFonts w:ascii="仿宋" w:eastAsia="仿宋" w:hAnsi="仿宋" w:hint="eastAsia"/>
          <w:kern w:val="0"/>
          <w:sz w:val="32"/>
          <w:szCs w:val="32"/>
        </w:rPr>
        <w:t>。与上年相比，财政拨款支出</w:t>
      </w:r>
      <w:r>
        <w:rPr>
          <w:rFonts w:ascii="仿宋" w:eastAsia="仿宋" w:hAnsi="仿宋" w:hint="eastAsia"/>
          <w:kern w:val="0"/>
          <w:sz w:val="32"/>
          <w:szCs w:val="32"/>
        </w:rPr>
        <w:t>增加</w:t>
      </w:r>
      <w:r>
        <w:rPr>
          <w:rFonts w:ascii="仿宋" w:eastAsia="仿宋" w:hAnsi="仿宋" w:hint="eastAsia"/>
          <w:kern w:val="0"/>
          <w:sz w:val="32"/>
          <w:szCs w:val="32"/>
        </w:rPr>
        <w:t>214.73</w:t>
      </w:r>
      <w:r>
        <w:rPr>
          <w:rFonts w:ascii="仿宋" w:eastAsia="仿宋" w:hAnsi="仿宋" w:hint="eastAsia"/>
          <w:kern w:val="0"/>
          <w:sz w:val="32"/>
          <w:szCs w:val="32"/>
        </w:rPr>
        <w:t>万元，</w:t>
      </w:r>
      <w:r>
        <w:rPr>
          <w:rFonts w:ascii="仿宋" w:eastAsia="仿宋" w:hAnsi="仿宋" w:hint="eastAsia"/>
          <w:kern w:val="0"/>
          <w:sz w:val="32"/>
          <w:szCs w:val="32"/>
        </w:rPr>
        <w:t>增长</w:t>
      </w:r>
      <w:r>
        <w:rPr>
          <w:rFonts w:ascii="仿宋" w:eastAsia="仿宋" w:hAnsi="仿宋" w:hint="eastAsia"/>
          <w:kern w:val="0"/>
          <w:sz w:val="32"/>
          <w:szCs w:val="32"/>
        </w:rPr>
        <w:t>29.85</w:t>
      </w:r>
      <w:r>
        <w:rPr>
          <w:rFonts w:ascii="仿宋" w:eastAsia="仿宋" w:hAnsi="仿宋" w:hint="eastAsia"/>
          <w:kern w:val="0"/>
          <w:sz w:val="32"/>
          <w:szCs w:val="32"/>
        </w:rPr>
        <w:t>%</w:t>
      </w:r>
      <w:r>
        <w:rPr>
          <w:rFonts w:ascii="仿宋" w:eastAsia="仿宋" w:hAnsi="仿宋" w:hint="eastAsia"/>
          <w:kern w:val="0"/>
          <w:sz w:val="32"/>
          <w:szCs w:val="32"/>
        </w:rPr>
        <w:t>，主要原因是</w:t>
      </w:r>
      <w:r>
        <w:rPr>
          <w:rFonts w:ascii="仿宋" w:eastAsia="仿宋" w:hAnsi="仿宋" w:hint="eastAsia"/>
          <w:kern w:val="0"/>
          <w:sz w:val="32"/>
          <w:szCs w:val="32"/>
        </w:rPr>
        <w:t>因工作需要，项目增加，专项业务经费增加</w:t>
      </w:r>
      <w:r>
        <w:rPr>
          <w:rFonts w:ascii="仿宋" w:eastAsia="仿宋" w:hAnsi="仿宋" w:hint="eastAsia"/>
          <w:kern w:val="0"/>
          <w:sz w:val="32"/>
          <w:szCs w:val="32"/>
        </w:rPr>
        <w:t>。</w:t>
      </w:r>
    </w:p>
    <w:p w:rsidR="00812C77" w:rsidRDefault="00812C77">
      <w:pPr>
        <w:widowControl/>
        <w:spacing w:line="560" w:lineRule="exact"/>
        <w:ind w:firstLineChars="200" w:firstLine="640"/>
        <w:rPr>
          <w:rFonts w:ascii="仿宋" w:eastAsia="仿宋" w:hAnsi="仿宋"/>
          <w:kern w:val="0"/>
          <w:sz w:val="32"/>
          <w:szCs w:val="32"/>
        </w:rPr>
      </w:pPr>
    </w:p>
    <w:p w:rsidR="00812C77" w:rsidRDefault="00812C77">
      <w:pPr>
        <w:widowControl/>
        <w:spacing w:line="560" w:lineRule="exact"/>
        <w:ind w:firstLineChars="200" w:firstLine="640"/>
        <w:rPr>
          <w:rFonts w:ascii="仿宋" w:eastAsia="仿宋" w:hAnsi="仿宋"/>
          <w:kern w:val="0"/>
          <w:sz w:val="32"/>
          <w:szCs w:val="32"/>
        </w:rPr>
      </w:pPr>
    </w:p>
    <w:p w:rsidR="00812C77" w:rsidRDefault="00812C77">
      <w:pPr>
        <w:widowControl/>
        <w:spacing w:line="560" w:lineRule="exact"/>
        <w:ind w:firstLineChars="200" w:firstLine="640"/>
        <w:rPr>
          <w:rFonts w:ascii="仿宋" w:eastAsia="仿宋" w:hAnsi="仿宋"/>
          <w:kern w:val="0"/>
          <w:sz w:val="32"/>
          <w:szCs w:val="32"/>
        </w:rPr>
      </w:pPr>
    </w:p>
    <w:p w:rsidR="00812C77" w:rsidRDefault="00812C77">
      <w:pPr>
        <w:widowControl/>
        <w:spacing w:line="560" w:lineRule="exact"/>
        <w:ind w:firstLineChars="200" w:firstLine="640"/>
        <w:rPr>
          <w:rFonts w:ascii="仿宋" w:eastAsia="仿宋" w:hAnsi="仿宋"/>
          <w:kern w:val="0"/>
          <w:sz w:val="32"/>
          <w:szCs w:val="32"/>
        </w:rPr>
      </w:pPr>
    </w:p>
    <w:p w:rsidR="00812C77" w:rsidRDefault="002037AA">
      <w:pPr>
        <w:widowControl/>
        <w:spacing w:line="560" w:lineRule="exact"/>
        <w:ind w:firstLineChars="200" w:firstLine="640"/>
        <w:jc w:val="left"/>
        <w:rPr>
          <w:rFonts w:ascii="仿宋" w:eastAsia="仿宋" w:hAnsi="仿宋"/>
          <w:kern w:val="0"/>
          <w:sz w:val="32"/>
          <w:szCs w:val="32"/>
        </w:rPr>
      </w:pPr>
      <w:r>
        <w:rPr>
          <w:rFonts w:ascii="仿宋_GB2312" w:eastAsia="仿宋_GB2312" w:hAnsi="宋体" w:cs="仿宋_GB2312" w:hint="eastAsia"/>
          <w:kern w:val="0"/>
          <w:sz w:val="32"/>
          <w:szCs w:val="32"/>
        </w:rPr>
        <w:lastRenderedPageBreak/>
        <w:t>按照政府功能分类科目，</w:t>
      </w:r>
      <w:r>
        <w:rPr>
          <w:rFonts w:ascii="仿宋_GB2312" w:eastAsia="仿宋_GB2312" w:hAnsi="宋体" w:cs="仿宋_GB2312"/>
          <w:kern w:val="0"/>
          <w:sz w:val="32"/>
          <w:szCs w:val="32"/>
        </w:rPr>
        <w:t>其中：</w:t>
      </w:r>
      <w:r>
        <w:rPr>
          <w:rFonts w:ascii="仿宋" w:eastAsia="仿宋" w:hAnsi="仿宋" w:hint="eastAsia"/>
          <w:i/>
          <w:iCs/>
          <w:noProof/>
          <w:kern w:val="0"/>
          <w:sz w:val="32"/>
          <w:szCs w:val="32"/>
        </w:rPr>
        <w:drawing>
          <wp:anchor distT="0" distB="0" distL="114300" distR="114300" simplePos="0" relativeHeight="251664384" behindDoc="0" locked="0" layoutInCell="1" allowOverlap="1">
            <wp:simplePos x="0" y="0"/>
            <wp:positionH relativeFrom="column">
              <wp:posOffset>-132715</wp:posOffset>
            </wp:positionH>
            <wp:positionV relativeFrom="paragraph">
              <wp:posOffset>3886835</wp:posOffset>
            </wp:positionV>
            <wp:extent cx="5429250" cy="4326255"/>
            <wp:effectExtent l="4445" t="4445" r="6985" b="1270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hAnsi="仿宋_GB2312" w:hint="eastAsia"/>
          <w:i/>
          <w:iCs/>
          <w:noProof/>
          <w:kern w:val="0"/>
          <w:sz w:val="32"/>
          <w:szCs w:val="32"/>
        </w:rPr>
        <w:drawing>
          <wp:anchor distT="0" distB="0" distL="0" distR="0" simplePos="0" relativeHeight="251663360" behindDoc="0" locked="0" layoutInCell="1" allowOverlap="1">
            <wp:simplePos x="0" y="0"/>
            <wp:positionH relativeFrom="column">
              <wp:posOffset>-2540</wp:posOffset>
            </wp:positionH>
            <wp:positionV relativeFrom="paragraph">
              <wp:posOffset>99060</wp:posOffset>
            </wp:positionV>
            <wp:extent cx="5274310" cy="3076575"/>
            <wp:effectExtent l="5080" t="4445" r="8890" b="12700"/>
            <wp:wrapTopAndBottom/>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12C77" w:rsidRDefault="002037AA">
      <w:pPr>
        <w:widowControl/>
        <w:spacing w:line="560" w:lineRule="exact"/>
        <w:ind w:firstLineChars="200" w:firstLine="640"/>
        <w:jc w:val="left"/>
        <w:rPr>
          <w:rFonts w:ascii="楷体" w:eastAsia="楷体" w:hAnsi="楷体" w:cs="楷体"/>
          <w:iCs/>
          <w:kern w:val="0"/>
          <w:sz w:val="32"/>
          <w:szCs w:val="32"/>
        </w:rPr>
      </w:pPr>
      <w:r>
        <w:rPr>
          <w:rFonts w:ascii="楷体" w:eastAsia="楷体" w:hAnsi="楷体" w:cs="楷体" w:hint="eastAsia"/>
          <w:iCs/>
          <w:kern w:val="0"/>
          <w:sz w:val="32"/>
          <w:szCs w:val="32"/>
        </w:rPr>
        <w:t xml:space="preserve"> </w:t>
      </w:r>
    </w:p>
    <w:p w:rsidR="00812C77" w:rsidRDefault="002037AA">
      <w:pPr>
        <w:widowControl/>
        <w:spacing w:line="560" w:lineRule="exact"/>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lastRenderedPageBreak/>
        <w:t>1.</w:t>
      </w:r>
      <w:r>
        <w:rPr>
          <w:rFonts w:ascii="仿宋" w:eastAsia="仿宋" w:hAnsi="仿宋" w:cs="仿宋" w:hint="eastAsia"/>
          <w:kern w:val="0"/>
          <w:sz w:val="32"/>
          <w:szCs w:val="32"/>
        </w:rPr>
        <w:t>社会和保障就业</w:t>
      </w:r>
      <w:r>
        <w:rPr>
          <w:rFonts w:ascii="仿宋" w:eastAsia="仿宋" w:hAnsi="仿宋" w:cs="仿宋" w:hint="eastAsia"/>
          <w:kern w:val="0"/>
          <w:sz w:val="32"/>
          <w:szCs w:val="32"/>
        </w:rPr>
        <w:t>支出（类）</w:t>
      </w:r>
      <w:r>
        <w:rPr>
          <w:rFonts w:ascii="仿宋" w:eastAsia="仿宋" w:hAnsi="仿宋" w:cs="仿宋" w:hint="eastAsia"/>
          <w:kern w:val="0"/>
          <w:sz w:val="32"/>
          <w:szCs w:val="32"/>
        </w:rPr>
        <w:t>行政事业单位养老支出</w:t>
      </w:r>
      <w:r>
        <w:rPr>
          <w:rFonts w:ascii="仿宋" w:eastAsia="仿宋" w:hAnsi="仿宋" w:cs="仿宋" w:hint="eastAsia"/>
          <w:kern w:val="0"/>
          <w:sz w:val="32"/>
          <w:szCs w:val="32"/>
        </w:rPr>
        <w:t>（款）</w:t>
      </w:r>
      <w:r>
        <w:rPr>
          <w:rFonts w:ascii="仿宋" w:eastAsia="仿宋" w:hAnsi="仿宋" w:cs="仿宋" w:hint="eastAsia"/>
          <w:kern w:val="0"/>
          <w:sz w:val="32"/>
          <w:szCs w:val="32"/>
        </w:rPr>
        <w:t>机关事业单位基本养老保险缴费支出</w:t>
      </w:r>
      <w:r>
        <w:rPr>
          <w:rFonts w:ascii="仿宋" w:eastAsia="仿宋" w:hAnsi="仿宋" w:cs="仿宋" w:hint="eastAsia"/>
          <w:kern w:val="0"/>
          <w:sz w:val="32"/>
          <w:szCs w:val="32"/>
        </w:rPr>
        <w:t>（项）</w:t>
      </w:r>
      <w:r>
        <w:rPr>
          <w:rFonts w:ascii="仿宋" w:eastAsia="仿宋" w:hAnsi="仿宋" w:cs="仿宋" w:hint="eastAsia"/>
          <w:kern w:val="0"/>
          <w:sz w:val="32"/>
          <w:szCs w:val="32"/>
        </w:rPr>
        <w:t>。</w:t>
      </w:r>
      <w:r>
        <w:rPr>
          <w:rFonts w:ascii="仿宋" w:eastAsia="仿宋" w:hAnsi="仿宋" w:cs="仿宋" w:hint="eastAsia"/>
          <w:kern w:val="0"/>
          <w:sz w:val="32"/>
          <w:szCs w:val="32"/>
        </w:rPr>
        <w:t>年初预算</w:t>
      </w:r>
      <w:r>
        <w:rPr>
          <w:rFonts w:ascii="仿宋" w:eastAsia="仿宋" w:hAnsi="仿宋" w:cs="仿宋" w:hint="eastAsia"/>
          <w:kern w:val="0"/>
          <w:sz w:val="32"/>
          <w:szCs w:val="32"/>
        </w:rPr>
        <w:t>12</w:t>
      </w:r>
      <w:r>
        <w:rPr>
          <w:rFonts w:ascii="仿宋" w:eastAsia="仿宋" w:hAnsi="仿宋" w:cs="仿宋" w:hint="eastAsia"/>
          <w:kern w:val="0"/>
          <w:sz w:val="32"/>
          <w:szCs w:val="32"/>
        </w:rPr>
        <w:t>万元，支出决算</w:t>
      </w:r>
      <w:r>
        <w:rPr>
          <w:rFonts w:ascii="仿宋" w:eastAsia="仿宋" w:hAnsi="仿宋" w:cs="仿宋" w:hint="eastAsia"/>
          <w:kern w:val="0"/>
          <w:sz w:val="32"/>
          <w:szCs w:val="32"/>
        </w:rPr>
        <w:t>11.48</w:t>
      </w:r>
      <w:r>
        <w:rPr>
          <w:rFonts w:ascii="仿宋" w:eastAsia="仿宋" w:hAnsi="仿宋" w:cs="仿宋" w:hint="eastAsia"/>
          <w:kern w:val="0"/>
          <w:sz w:val="32"/>
          <w:szCs w:val="32"/>
        </w:rPr>
        <w:t>万元，完成年初预算的</w:t>
      </w:r>
      <w:r>
        <w:rPr>
          <w:rFonts w:ascii="仿宋" w:eastAsia="仿宋" w:hAnsi="仿宋" w:cs="仿宋" w:hint="eastAsia"/>
          <w:kern w:val="0"/>
          <w:sz w:val="32"/>
          <w:szCs w:val="32"/>
        </w:rPr>
        <w:t>95.67</w:t>
      </w:r>
      <w:r>
        <w:rPr>
          <w:rFonts w:ascii="仿宋" w:eastAsia="仿宋" w:hAnsi="仿宋" w:cs="仿宋" w:hint="eastAsia"/>
          <w:kern w:val="0"/>
          <w:sz w:val="32"/>
          <w:szCs w:val="32"/>
        </w:rPr>
        <w:t>%</w:t>
      </w:r>
      <w:r>
        <w:rPr>
          <w:rFonts w:ascii="仿宋" w:eastAsia="仿宋" w:hAnsi="仿宋" w:cs="仿宋" w:hint="eastAsia"/>
          <w:kern w:val="0"/>
          <w:sz w:val="32"/>
          <w:szCs w:val="32"/>
        </w:rPr>
        <w:t>。决算数小于年初预算数的主要原因是</w:t>
      </w:r>
      <w:r>
        <w:rPr>
          <w:rFonts w:ascii="仿宋" w:eastAsia="仿宋" w:hAnsi="仿宋" w:cs="仿宋" w:hint="eastAsia"/>
          <w:kern w:val="0"/>
          <w:sz w:val="32"/>
          <w:szCs w:val="32"/>
        </w:rPr>
        <w:t>人员调整，</w:t>
      </w:r>
      <w:r>
        <w:rPr>
          <w:rFonts w:ascii="仿宋" w:eastAsia="仿宋" w:hAnsi="仿宋" w:cs="仿宋" w:hint="eastAsia"/>
          <w:kern w:val="0"/>
          <w:sz w:val="32"/>
          <w:szCs w:val="32"/>
        </w:rPr>
        <w:t>基本养老保险缴费</w:t>
      </w:r>
      <w:r>
        <w:rPr>
          <w:rFonts w:ascii="仿宋" w:eastAsia="仿宋" w:hAnsi="仿宋" w:cs="仿宋" w:hint="eastAsia"/>
          <w:kern w:val="0"/>
          <w:sz w:val="32"/>
          <w:szCs w:val="32"/>
        </w:rPr>
        <w:t>调整</w:t>
      </w:r>
      <w:r>
        <w:rPr>
          <w:rFonts w:ascii="仿宋" w:eastAsia="仿宋" w:hAnsi="仿宋" w:cs="仿宋" w:hint="eastAsia"/>
          <w:kern w:val="0"/>
          <w:sz w:val="32"/>
          <w:szCs w:val="32"/>
        </w:rPr>
        <w:t>。</w:t>
      </w:r>
    </w:p>
    <w:p w:rsidR="00812C77" w:rsidRDefault="002037A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卫生健康支出</w:t>
      </w:r>
      <w:r>
        <w:rPr>
          <w:rFonts w:ascii="仿宋" w:eastAsia="仿宋" w:hAnsi="仿宋" w:cs="仿宋" w:hint="eastAsia"/>
          <w:kern w:val="0"/>
          <w:sz w:val="32"/>
          <w:szCs w:val="32"/>
        </w:rPr>
        <w:t>（类）</w:t>
      </w:r>
      <w:r>
        <w:rPr>
          <w:rFonts w:ascii="仿宋" w:eastAsia="仿宋" w:hAnsi="仿宋" w:cs="仿宋" w:hint="eastAsia"/>
          <w:kern w:val="0"/>
          <w:sz w:val="32"/>
          <w:szCs w:val="32"/>
        </w:rPr>
        <w:t>行政事业单位医疗</w:t>
      </w:r>
      <w:r>
        <w:rPr>
          <w:rFonts w:ascii="仿宋" w:eastAsia="仿宋" w:hAnsi="仿宋" w:cs="仿宋" w:hint="eastAsia"/>
          <w:kern w:val="0"/>
          <w:sz w:val="32"/>
          <w:szCs w:val="32"/>
        </w:rPr>
        <w:t>（款）</w:t>
      </w:r>
      <w:r>
        <w:rPr>
          <w:rFonts w:ascii="仿宋" w:eastAsia="仿宋" w:hAnsi="仿宋" w:cs="仿宋" w:hint="eastAsia"/>
          <w:kern w:val="0"/>
          <w:sz w:val="32"/>
          <w:szCs w:val="32"/>
        </w:rPr>
        <w:t>事业单位医疗</w:t>
      </w:r>
      <w:r>
        <w:rPr>
          <w:rFonts w:ascii="仿宋" w:eastAsia="仿宋" w:hAnsi="仿宋" w:cs="仿宋" w:hint="eastAsia"/>
          <w:kern w:val="0"/>
          <w:sz w:val="32"/>
          <w:szCs w:val="32"/>
        </w:rPr>
        <w:t>（项）</w:t>
      </w:r>
      <w:r>
        <w:rPr>
          <w:rFonts w:ascii="仿宋" w:eastAsia="仿宋" w:hAnsi="仿宋" w:cs="仿宋" w:hint="eastAsia"/>
          <w:kern w:val="0"/>
          <w:sz w:val="32"/>
          <w:szCs w:val="32"/>
        </w:rPr>
        <w:t>。</w:t>
      </w:r>
      <w:r>
        <w:rPr>
          <w:rFonts w:ascii="仿宋" w:eastAsia="仿宋" w:hAnsi="仿宋" w:cs="仿宋" w:hint="eastAsia"/>
          <w:kern w:val="0"/>
          <w:sz w:val="32"/>
          <w:szCs w:val="32"/>
        </w:rPr>
        <w:t>年初预算</w:t>
      </w:r>
      <w:r>
        <w:rPr>
          <w:rFonts w:ascii="仿宋" w:eastAsia="仿宋" w:hAnsi="仿宋" w:cs="仿宋" w:hint="eastAsia"/>
          <w:kern w:val="0"/>
          <w:sz w:val="32"/>
          <w:szCs w:val="32"/>
        </w:rPr>
        <w:t>8</w:t>
      </w:r>
      <w:r>
        <w:rPr>
          <w:rFonts w:ascii="仿宋" w:eastAsia="仿宋" w:hAnsi="仿宋" w:cs="仿宋" w:hint="eastAsia"/>
          <w:kern w:val="0"/>
          <w:sz w:val="32"/>
          <w:szCs w:val="32"/>
        </w:rPr>
        <w:t>万元，支出决算</w:t>
      </w:r>
      <w:r>
        <w:rPr>
          <w:rFonts w:ascii="仿宋" w:eastAsia="仿宋" w:hAnsi="仿宋" w:cs="仿宋" w:hint="eastAsia"/>
          <w:kern w:val="0"/>
          <w:sz w:val="32"/>
          <w:szCs w:val="32"/>
        </w:rPr>
        <w:t>5.28</w:t>
      </w:r>
      <w:r>
        <w:rPr>
          <w:rFonts w:ascii="仿宋" w:eastAsia="仿宋" w:hAnsi="仿宋" w:cs="仿宋" w:hint="eastAsia"/>
          <w:kern w:val="0"/>
          <w:sz w:val="32"/>
          <w:szCs w:val="32"/>
        </w:rPr>
        <w:t>万元，完成年初预算的</w:t>
      </w:r>
      <w:r>
        <w:rPr>
          <w:rFonts w:ascii="仿宋" w:eastAsia="仿宋" w:hAnsi="仿宋" w:cs="仿宋" w:hint="eastAsia"/>
          <w:kern w:val="0"/>
          <w:sz w:val="32"/>
          <w:szCs w:val="32"/>
        </w:rPr>
        <w:t>66</w:t>
      </w:r>
      <w:r>
        <w:rPr>
          <w:rFonts w:ascii="仿宋" w:eastAsia="仿宋" w:hAnsi="仿宋" w:cs="仿宋" w:hint="eastAsia"/>
          <w:kern w:val="0"/>
          <w:sz w:val="32"/>
          <w:szCs w:val="32"/>
        </w:rPr>
        <w:t>%</w:t>
      </w:r>
      <w:r>
        <w:rPr>
          <w:rFonts w:ascii="仿宋" w:eastAsia="仿宋" w:hAnsi="仿宋" w:cs="仿宋" w:hint="eastAsia"/>
          <w:kern w:val="0"/>
          <w:sz w:val="32"/>
          <w:szCs w:val="32"/>
        </w:rPr>
        <w:t>。决算数小于年初预算数的主要原因是</w:t>
      </w:r>
      <w:r>
        <w:rPr>
          <w:rFonts w:ascii="仿宋" w:eastAsia="仿宋" w:hAnsi="仿宋" w:cs="仿宋" w:hint="eastAsia"/>
          <w:kern w:val="0"/>
          <w:sz w:val="32"/>
          <w:szCs w:val="32"/>
        </w:rPr>
        <w:t>人员调整，医疗保险缴费基数与方式发生变化</w:t>
      </w:r>
      <w:r>
        <w:rPr>
          <w:rFonts w:ascii="仿宋" w:eastAsia="仿宋" w:hAnsi="仿宋" w:cs="仿宋" w:hint="eastAsia"/>
          <w:kern w:val="0"/>
          <w:sz w:val="32"/>
          <w:szCs w:val="32"/>
        </w:rPr>
        <w:t>。</w:t>
      </w:r>
    </w:p>
    <w:p w:rsidR="00812C77" w:rsidRDefault="002037A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农林水支出</w:t>
      </w:r>
      <w:r>
        <w:rPr>
          <w:rFonts w:ascii="仿宋" w:eastAsia="仿宋" w:hAnsi="仿宋" w:cs="仿宋" w:hint="eastAsia"/>
          <w:kern w:val="0"/>
          <w:sz w:val="32"/>
          <w:szCs w:val="32"/>
        </w:rPr>
        <w:t>（类）</w:t>
      </w:r>
      <w:r>
        <w:rPr>
          <w:rFonts w:ascii="仿宋" w:eastAsia="仿宋" w:hAnsi="仿宋" w:cs="仿宋" w:hint="eastAsia"/>
          <w:kern w:val="0"/>
          <w:sz w:val="32"/>
          <w:szCs w:val="32"/>
        </w:rPr>
        <w:t>农业农村</w:t>
      </w:r>
      <w:r>
        <w:rPr>
          <w:rFonts w:ascii="仿宋" w:eastAsia="仿宋" w:hAnsi="仿宋" w:cs="仿宋" w:hint="eastAsia"/>
          <w:kern w:val="0"/>
          <w:sz w:val="32"/>
          <w:szCs w:val="32"/>
        </w:rPr>
        <w:t>（款）</w:t>
      </w:r>
      <w:r>
        <w:rPr>
          <w:rFonts w:ascii="仿宋" w:eastAsia="仿宋" w:hAnsi="仿宋" w:cs="仿宋" w:hint="eastAsia"/>
          <w:kern w:val="0"/>
          <w:sz w:val="32"/>
          <w:szCs w:val="32"/>
        </w:rPr>
        <w:t>农村道路建设</w:t>
      </w:r>
      <w:r>
        <w:rPr>
          <w:rFonts w:ascii="仿宋" w:eastAsia="仿宋" w:hAnsi="仿宋" w:cs="仿宋" w:hint="eastAsia"/>
          <w:kern w:val="0"/>
          <w:sz w:val="32"/>
          <w:szCs w:val="32"/>
        </w:rPr>
        <w:t>（项）</w:t>
      </w:r>
      <w:r>
        <w:rPr>
          <w:rFonts w:ascii="仿宋" w:eastAsia="仿宋" w:hAnsi="仿宋" w:cs="仿宋" w:hint="eastAsia"/>
          <w:kern w:val="0"/>
          <w:sz w:val="32"/>
          <w:szCs w:val="32"/>
        </w:rPr>
        <w:t>。</w:t>
      </w:r>
      <w:r>
        <w:rPr>
          <w:rFonts w:ascii="仿宋" w:eastAsia="仿宋" w:hAnsi="仿宋" w:cs="仿宋" w:hint="eastAsia"/>
          <w:kern w:val="0"/>
          <w:sz w:val="32"/>
          <w:szCs w:val="32"/>
        </w:rPr>
        <w:t>支出决算</w:t>
      </w:r>
      <w:r>
        <w:rPr>
          <w:rFonts w:ascii="仿宋" w:eastAsia="仿宋" w:hAnsi="仿宋" w:cs="仿宋" w:hint="eastAsia"/>
          <w:kern w:val="0"/>
          <w:sz w:val="32"/>
          <w:szCs w:val="32"/>
        </w:rPr>
        <w:t>43.87</w:t>
      </w:r>
      <w:r>
        <w:rPr>
          <w:rFonts w:ascii="仿宋" w:eastAsia="仿宋" w:hAnsi="仿宋" w:cs="仿宋" w:hint="eastAsia"/>
          <w:kern w:val="0"/>
          <w:sz w:val="32"/>
          <w:szCs w:val="32"/>
        </w:rPr>
        <w:t>万元，年初预算为零，新增主要原因是</w:t>
      </w:r>
      <w:r>
        <w:rPr>
          <w:rFonts w:ascii="仿宋" w:eastAsia="仿宋" w:hAnsi="仿宋" w:hint="eastAsia"/>
          <w:kern w:val="0"/>
          <w:sz w:val="32"/>
          <w:szCs w:val="32"/>
        </w:rPr>
        <w:t>因工作需要，项目增加，专项业务经费增加</w:t>
      </w:r>
      <w:r>
        <w:rPr>
          <w:rFonts w:ascii="仿宋" w:eastAsia="仿宋" w:hAnsi="仿宋" w:cs="仿宋" w:hint="eastAsia"/>
          <w:kern w:val="0"/>
          <w:sz w:val="32"/>
          <w:szCs w:val="32"/>
        </w:rPr>
        <w:t>。</w:t>
      </w:r>
    </w:p>
    <w:p w:rsidR="00812C77" w:rsidRDefault="002037A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农林水支出</w:t>
      </w:r>
      <w:r>
        <w:rPr>
          <w:rFonts w:ascii="仿宋" w:eastAsia="仿宋" w:hAnsi="仿宋" w:cs="仿宋" w:hint="eastAsia"/>
          <w:kern w:val="0"/>
          <w:sz w:val="32"/>
          <w:szCs w:val="32"/>
        </w:rPr>
        <w:t>（类）</w:t>
      </w:r>
      <w:r>
        <w:rPr>
          <w:rFonts w:ascii="仿宋" w:eastAsia="仿宋" w:hAnsi="仿宋" w:cs="仿宋" w:hint="eastAsia"/>
          <w:kern w:val="0"/>
          <w:sz w:val="32"/>
          <w:szCs w:val="32"/>
        </w:rPr>
        <w:t>巩固脱贫衔接乡村振兴</w:t>
      </w:r>
      <w:r>
        <w:rPr>
          <w:rFonts w:ascii="仿宋" w:eastAsia="仿宋" w:hAnsi="仿宋" w:cs="仿宋" w:hint="eastAsia"/>
          <w:kern w:val="0"/>
          <w:sz w:val="32"/>
          <w:szCs w:val="32"/>
        </w:rPr>
        <w:t>（款）</w:t>
      </w:r>
      <w:r>
        <w:rPr>
          <w:rFonts w:ascii="仿宋" w:eastAsia="仿宋" w:hAnsi="仿宋" w:cs="仿宋" w:hint="eastAsia"/>
          <w:kern w:val="0"/>
          <w:sz w:val="32"/>
          <w:szCs w:val="32"/>
        </w:rPr>
        <w:t>其他巩固脱贫衔接乡村振兴支出</w:t>
      </w:r>
      <w:r>
        <w:rPr>
          <w:rFonts w:ascii="仿宋" w:eastAsia="仿宋" w:hAnsi="仿宋" w:cs="仿宋" w:hint="eastAsia"/>
          <w:kern w:val="0"/>
          <w:sz w:val="32"/>
          <w:szCs w:val="32"/>
        </w:rPr>
        <w:t>（项）</w:t>
      </w:r>
      <w:r>
        <w:rPr>
          <w:rFonts w:ascii="仿宋" w:eastAsia="仿宋" w:hAnsi="仿宋" w:cs="仿宋" w:hint="eastAsia"/>
          <w:kern w:val="0"/>
          <w:sz w:val="32"/>
          <w:szCs w:val="32"/>
        </w:rPr>
        <w:t>。</w:t>
      </w:r>
      <w:r>
        <w:rPr>
          <w:rFonts w:ascii="仿宋" w:eastAsia="仿宋" w:hAnsi="仿宋" w:cs="仿宋" w:hint="eastAsia"/>
          <w:kern w:val="0"/>
          <w:sz w:val="32"/>
          <w:szCs w:val="32"/>
        </w:rPr>
        <w:t>支出决算</w:t>
      </w:r>
      <w:r>
        <w:rPr>
          <w:rFonts w:ascii="仿宋" w:eastAsia="仿宋" w:hAnsi="仿宋" w:cs="仿宋" w:hint="eastAsia"/>
          <w:kern w:val="0"/>
          <w:sz w:val="32"/>
          <w:szCs w:val="32"/>
        </w:rPr>
        <w:t>6.99</w:t>
      </w:r>
      <w:r>
        <w:rPr>
          <w:rFonts w:ascii="仿宋" w:eastAsia="仿宋" w:hAnsi="仿宋" w:cs="仿宋" w:hint="eastAsia"/>
          <w:kern w:val="0"/>
          <w:sz w:val="32"/>
          <w:szCs w:val="32"/>
        </w:rPr>
        <w:t>万元，年初预算为零，新增主要原因是</w:t>
      </w:r>
      <w:r>
        <w:rPr>
          <w:rFonts w:ascii="仿宋" w:eastAsia="仿宋" w:hAnsi="仿宋" w:hint="eastAsia"/>
          <w:kern w:val="0"/>
          <w:sz w:val="32"/>
          <w:szCs w:val="32"/>
        </w:rPr>
        <w:t>因工作需要，项目增加，专项业务经费增加</w:t>
      </w:r>
      <w:r>
        <w:rPr>
          <w:rFonts w:ascii="仿宋" w:eastAsia="仿宋" w:hAnsi="仿宋" w:cs="仿宋" w:hint="eastAsia"/>
          <w:kern w:val="0"/>
          <w:sz w:val="32"/>
          <w:szCs w:val="32"/>
        </w:rPr>
        <w:t>。</w:t>
      </w:r>
    </w:p>
    <w:p w:rsidR="00812C77" w:rsidRDefault="002037A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交通运输支出</w:t>
      </w:r>
      <w:r>
        <w:rPr>
          <w:rFonts w:ascii="仿宋" w:eastAsia="仿宋" w:hAnsi="仿宋" w:cs="仿宋" w:hint="eastAsia"/>
          <w:kern w:val="0"/>
          <w:sz w:val="32"/>
          <w:szCs w:val="32"/>
        </w:rPr>
        <w:t>（类）</w:t>
      </w:r>
      <w:r>
        <w:rPr>
          <w:rFonts w:ascii="仿宋" w:eastAsia="仿宋" w:hAnsi="仿宋" w:cs="仿宋" w:hint="eastAsia"/>
          <w:kern w:val="0"/>
          <w:sz w:val="32"/>
          <w:szCs w:val="32"/>
        </w:rPr>
        <w:t>公路水路运输</w:t>
      </w:r>
      <w:r>
        <w:rPr>
          <w:rFonts w:ascii="仿宋" w:eastAsia="仿宋" w:hAnsi="仿宋" w:cs="仿宋" w:hint="eastAsia"/>
          <w:kern w:val="0"/>
          <w:sz w:val="32"/>
          <w:szCs w:val="32"/>
        </w:rPr>
        <w:t>（款）</w:t>
      </w:r>
      <w:r>
        <w:rPr>
          <w:rFonts w:ascii="仿宋" w:eastAsia="仿宋" w:hAnsi="仿宋" w:cs="仿宋" w:hint="eastAsia"/>
          <w:kern w:val="0"/>
          <w:sz w:val="32"/>
          <w:szCs w:val="32"/>
        </w:rPr>
        <w:t>公路养护</w:t>
      </w:r>
      <w:r>
        <w:rPr>
          <w:rFonts w:ascii="仿宋" w:eastAsia="仿宋" w:hAnsi="仿宋" w:cs="仿宋" w:hint="eastAsia"/>
          <w:kern w:val="0"/>
          <w:sz w:val="32"/>
          <w:szCs w:val="32"/>
        </w:rPr>
        <w:t>（项）。年初预算</w:t>
      </w:r>
      <w:r>
        <w:rPr>
          <w:rFonts w:ascii="仿宋" w:eastAsia="仿宋" w:hAnsi="仿宋" w:cs="仿宋" w:hint="eastAsia"/>
          <w:kern w:val="0"/>
          <w:sz w:val="32"/>
          <w:szCs w:val="32"/>
        </w:rPr>
        <w:t>134.05</w:t>
      </w:r>
      <w:r>
        <w:rPr>
          <w:rFonts w:ascii="仿宋" w:eastAsia="仿宋" w:hAnsi="仿宋" w:cs="仿宋" w:hint="eastAsia"/>
          <w:kern w:val="0"/>
          <w:sz w:val="32"/>
          <w:szCs w:val="32"/>
        </w:rPr>
        <w:t>万元，支出决算</w:t>
      </w:r>
      <w:r>
        <w:rPr>
          <w:rFonts w:ascii="仿宋" w:eastAsia="仿宋" w:hAnsi="仿宋" w:cs="仿宋" w:hint="eastAsia"/>
          <w:kern w:val="0"/>
          <w:sz w:val="32"/>
          <w:szCs w:val="32"/>
        </w:rPr>
        <w:t>340.36</w:t>
      </w:r>
      <w:r>
        <w:rPr>
          <w:rFonts w:ascii="仿宋" w:eastAsia="仿宋" w:hAnsi="仿宋" w:cs="仿宋" w:hint="eastAsia"/>
          <w:kern w:val="0"/>
          <w:sz w:val="32"/>
          <w:szCs w:val="32"/>
        </w:rPr>
        <w:t>万元，完成年初预算的</w:t>
      </w:r>
      <w:r>
        <w:rPr>
          <w:rFonts w:ascii="仿宋" w:eastAsia="仿宋" w:hAnsi="仿宋" w:cs="仿宋" w:hint="eastAsia"/>
          <w:kern w:val="0"/>
          <w:sz w:val="32"/>
          <w:szCs w:val="32"/>
        </w:rPr>
        <w:t>253.91</w:t>
      </w:r>
      <w:r>
        <w:rPr>
          <w:rFonts w:ascii="仿宋" w:eastAsia="仿宋" w:hAnsi="仿宋" w:cs="仿宋" w:hint="eastAsia"/>
          <w:kern w:val="0"/>
          <w:sz w:val="32"/>
          <w:szCs w:val="32"/>
        </w:rPr>
        <w:t>%</w:t>
      </w:r>
      <w:r>
        <w:rPr>
          <w:rFonts w:ascii="仿宋" w:eastAsia="仿宋" w:hAnsi="仿宋" w:cs="仿宋" w:hint="eastAsia"/>
          <w:kern w:val="0"/>
          <w:sz w:val="32"/>
          <w:szCs w:val="32"/>
        </w:rPr>
        <w:t>。决算数大于年初预算数的主要原因是</w:t>
      </w:r>
      <w:r>
        <w:rPr>
          <w:rFonts w:ascii="仿宋" w:eastAsia="仿宋" w:hAnsi="仿宋" w:cs="仿宋" w:hint="eastAsia"/>
          <w:kern w:val="0"/>
          <w:sz w:val="32"/>
          <w:szCs w:val="32"/>
        </w:rPr>
        <w:t>建</w:t>
      </w:r>
      <w:r>
        <w:rPr>
          <w:rFonts w:ascii="仿宋" w:eastAsia="仿宋" w:hAnsi="仿宋" w:hint="eastAsia"/>
          <w:kern w:val="0"/>
          <w:sz w:val="32"/>
          <w:szCs w:val="32"/>
        </w:rPr>
        <w:t>因工作需要，项目增加，专项业务经费增加</w:t>
      </w:r>
      <w:r>
        <w:rPr>
          <w:rFonts w:ascii="仿宋" w:eastAsia="仿宋" w:hAnsi="仿宋" w:cs="仿宋" w:hint="eastAsia"/>
          <w:kern w:val="0"/>
          <w:sz w:val="32"/>
          <w:szCs w:val="32"/>
        </w:rPr>
        <w:t>。</w:t>
      </w:r>
    </w:p>
    <w:p w:rsidR="00812C77" w:rsidRDefault="002037A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交通运输支出</w:t>
      </w:r>
      <w:r>
        <w:rPr>
          <w:rFonts w:ascii="仿宋" w:eastAsia="仿宋" w:hAnsi="仿宋" w:cs="仿宋" w:hint="eastAsia"/>
          <w:kern w:val="0"/>
          <w:sz w:val="32"/>
          <w:szCs w:val="32"/>
        </w:rPr>
        <w:t>（类）</w:t>
      </w:r>
      <w:r>
        <w:rPr>
          <w:rFonts w:ascii="仿宋" w:eastAsia="仿宋" w:hAnsi="仿宋" w:cs="仿宋" w:hint="eastAsia"/>
          <w:kern w:val="0"/>
          <w:sz w:val="32"/>
          <w:szCs w:val="32"/>
        </w:rPr>
        <w:t>公路水路运输</w:t>
      </w:r>
      <w:r>
        <w:rPr>
          <w:rFonts w:ascii="仿宋" w:eastAsia="仿宋" w:hAnsi="仿宋" w:cs="仿宋" w:hint="eastAsia"/>
          <w:kern w:val="0"/>
          <w:sz w:val="32"/>
          <w:szCs w:val="32"/>
        </w:rPr>
        <w:t>（款）</w:t>
      </w:r>
      <w:r>
        <w:rPr>
          <w:rFonts w:ascii="仿宋" w:eastAsia="仿宋" w:hAnsi="仿宋" w:cs="仿宋" w:hint="eastAsia"/>
          <w:kern w:val="0"/>
          <w:sz w:val="32"/>
          <w:szCs w:val="32"/>
        </w:rPr>
        <w:t>其他公路水路运输支出</w:t>
      </w:r>
      <w:r>
        <w:rPr>
          <w:rFonts w:ascii="仿宋" w:eastAsia="仿宋" w:hAnsi="仿宋" w:cs="仿宋" w:hint="eastAsia"/>
          <w:kern w:val="0"/>
          <w:sz w:val="32"/>
          <w:szCs w:val="32"/>
        </w:rPr>
        <w:t>（项）</w:t>
      </w:r>
      <w:r>
        <w:rPr>
          <w:rFonts w:ascii="仿宋" w:eastAsia="仿宋" w:hAnsi="仿宋" w:cs="仿宋" w:hint="eastAsia"/>
          <w:kern w:val="0"/>
          <w:sz w:val="32"/>
          <w:szCs w:val="32"/>
        </w:rPr>
        <w:t>。</w:t>
      </w:r>
      <w:r>
        <w:rPr>
          <w:rFonts w:ascii="仿宋" w:eastAsia="仿宋" w:hAnsi="仿宋" w:cs="仿宋" w:hint="eastAsia"/>
          <w:kern w:val="0"/>
          <w:sz w:val="32"/>
          <w:szCs w:val="32"/>
        </w:rPr>
        <w:t>年初预算</w:t>
      </w:r>
      <w:r>
        <w:rPr>
          <w:rFonts w:ascii="仿宋" w:eastAsia="仿宋" w:hAnsi="仿宋" w:cs="仿宋" w:hint="eastAsia"/>
          <w:kern w:val="0"/>
          <w:sz w:val="32"/>
          <w:szCs w:val="32"/>
        </w:rPr>
        <w:t>113.81</w:t>
      </w:r>
      <w:r>
        <w:rPr>
          <w:rFonts w:ascii="仿宋" w:eastAsia="仿宋" w:hAnsi="仿宋" w:cs="仿宋" w:hint="eastAsia"/>
          <w:kern w:val="0"/>
          <w:sz w:val="32"/>
          <w:szCs w:val="32"/>
        </w:rPr>
        <w:t>万元，支出决算</w:t>
      </w:r>
      <w:r>
        <w:rPr>
          <w:rFonts w:ascii="仿宋" w:eastAsia="仿宋" w:hAnsi="仿宋" w:cs="仿宋" w:hint="eastAsia"/>
          <w:kern w:val="0"/>
          <w:sz w:val="32"/>
          <w:szCs w:val="32"/>
        </w:rPr>
        <w:t>435.18</w:t>
      </w:r>
      <w:r>
        <w:rPr>
          <w:rFonts w:ascii="仿宋" w:eastAsia="仿宋" w:hAnsi="仿宋" w:cs="仿宋" w:hint="eastAsia"/>
          <w:kern w:val="0"/>
          <w:sz w:val="32"/>
          <w:szCs w:val="32"/>
        </w:rPr>
        <w:t>万元，完成年初预算的</w:t>
      </w:r>
      <w:r>
        <w:rPr>
          <w:rFonts w:ascii="仿宋" w:eastAsia="仿宋" w:hAnsi="仿宋" w:cs="仿宋" w:hint="eastAsia"/>
          <w:kern w:val="0"/>
          <w:sz w:val="32"/>
          <w:szCs w:val="32"/>
        </w:rPr>
        <w:t>382.37</w:t>
      </w:r>
      <w:r>
        <w:rPr>
          <w:rFonts w:ascii="仿宋" w:eastAsia="仿宋" w:hAnsi="仿宋" w:cs="仿宋" w:hint="eastAsia"/>
          <w:kern w:val="0"/>
          <w:sz w:val="32"/>
          <w:szCs w:val="32"/>
        </w:rPr>
        <w:t>%</w:t>
      </w:r>
      <w:r>
        <w:rPr>
          <w:rFonts w:ascii="仿宋" w:eastAsia="仿宋" w:hAnsi="仿宋" w:cs="仿宋" w:hint="eastAsia"/>
          <w:kern w:val="0"/>
          <w:sz w:val="32"/>
          <w:szCs w:val="32"/>
        </w:rPr>
        <w:t>。决算数大于年初预算数的主要原因是</w:t>
      </w:r>
      <w:r>
        <w:rPr>
          <w:rFonts w:ascii="仿宋" w:eastAsia="仿宋" w:hAnsi="仿宋" w:hint="eastAsia"/>
          <w:kern w:val="0"/>
          <w:sz w:val="32"/>
          <w:szCs w:val="32"/>
        </w:rPr>
        <w:t>因工作需要，项目增加，专项业务经费增加</w:t>
      </w:r>
      <w:r>
        <w:rPr>
          <w:rFonts w:ascii="仿宋" w:eastAsia="仿宋" w:hAnsi="仿宋" w:cs="仿宋" w:hint="eastAsia"/>
          <w:kern w:val="0"/>
          <w:sz w:val="32"/>
          <w:szCs w:val="32"/>
        </w:rPr>
        <w:t>。</w:t>
      </w:r>
    </w:p>
    <w:p w:rsidR="00812C77" w:rsidRDefault="002037A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7.</w:t>
      </w:r>
      <w:r>
        <w:rPr>
          <w:rFonts w:ascii="仿宋" w:eastAsia="仿宋" w:hAnsi="仿宋" w:cs="仿宋" w:hint="eastAsia"/>
          <w:kern w:val="0"/>
          <w:sz w:val="32"/>
          <w:szCs w:val="32"/>
        </w:rPr>
        <w:t>交通运输支出</w:t>
      </w:r>
      <w:r>
        <w:rPr>
          <w:rFonts w:ascii="仿宋" w:eastAsia="仿宋" w:hAnsi="仿宋" w:cs="仿宋" w:hint="eastAsia"/>
          <w:kern w:val="0"/>
          <w:sz w:val="32"/>
          <w:szCs w:val="32"/>
        </w:rPr>
        <w:t>（类）</w:t>
      </w:r>
      <w:r>
        <w:rPr>
          <w:rFonts w:ascii="仿宋" w:eastAsia="仿宋" w:hAnsi="仿宋" w:cs="仿宋" w:hint="eastAsia"/>
          <w:kern w:val="0"/>
          <w:sz w:val="32"/>
          <w:szCs w:val="32"/>
        </w:rPr>
        <w:t>车辆购置税支出</w:t>
      </w:r>
      <w:r>
        <w:rPr>
          <w:rFonts w:ascii="仿宋" w:eastAsia="仿宋" w:hAnsi="仿宋" w:cs="仿宋" w:hint="eastAsia"/>
          <w:kern w:val="0"/>
          <w:sz w:val="32"/>
          <w:szCs w:val="32"/>
        </w:rPr>
        <w:t>（款）</w:t>
      </w:r>
      <w:r>
        <w:rPr>
          <w:rFonts w:ascii="仿宋" w:eastAsia="仿宋" w:hAnsi="仿宋" w:cs="仿宋" w:hint="eastAsia"/>
          <w:kern w:val="0"/>
          <w:sz w:val="32"/>
          <w:szCs w:val="32"/>
        </w:rPr>
        <w:t>车辆购置税用于公路等基础设施建设支出</w:t>
      </w:r>
      <w:r>
        <w:rPr>
          <w:rFonts w:ascii="仿宋" w:eastAsia="仿宋" w:hAnsi="仿宋" w:cs="仿宋" w:hint="eastAsia"/>
          <w:kern w:val="0"/>
          <w:sz w:val="32"/>
          <w:szCs w:val="32"/>
        </w:rPr>
        <w:t>（项）。支出决算</w:t>
      </w:r>
      <w:r>
        <w:rPr>
          <w:rFonts w:ascii="仿宋" w:eastAsia="仿宋" w:hAnsi="仿宋" w:cs="仿宋" w:hint="eastAsia"/>
          <w:kern w:val="0"/>
          <w:sz w:val="32"/>
          <w:szCs w:val="32"/>
        </w:rPr>
        <w:t>90.85</w:t>
      </w:r>
      <w:r>
        <w:rPr>
          <w:rFonts w:ascii="仿宋" w:eastAsia="仿宋" w:hAnsi="仿宋" w:cs="仿宋" w:hint="eastAsia"/>
          <w:kern w:val="0"/>
          <w:sz w:val="32"/>
          <w:szCs w:val="32"/>
        </w:rPr>
        <w:t>万元，年初预算为零，新增主要原因是</w:t>
      </w:r>
      <w:r>
        <w:rPr>
          <w:rFonts w:ascii="仿宋" w:eastAsia="仿宋" w:hAnsi="仿宋" w:hint="eastAsia"/>
          <w:kern w:val="0"/>
          <w:sz w:val="32"/>
          <w:szCs w:val="32"/>
        </w:rPr>
        <w:t>因工作需要，项目增加，专项业务经费增加</w:t>
      </w:r>
      <w:r>
        <w:rPr>
          <w:rFonts w:ascii="仿宋" w:eastAsia="仿宋" w:hAnsi="仿宋" w:cs="仿宋" w:hint="eastAsia"/>
          <w:kern w:val="0"/>
          <w:sz w:val="32"/>
          <w:szCs w:val="32"/>
        </w:rPr>
        <w:t>。</w:t>
      </w:r>
    </w:p>
    <w:p w:rsidR="00812C77" w:rsidRDefault="00812C77">
      <w:pPr>
        <w:spacing w:line="560" w:lineRule="exact"/>
        <w:ind w:firstLineChars="200" w:firstLine="640"/>
        <w:rPr>
          <w:rFonts w:ascii="黑体" w:eastAsia="黑体" w:hAnsi="黑体"/>
          <w:kern w:val="0"/>
          <w:sz w:val="32"/>
          <w:szCs w:val="32"/>
        </w:rPr>
      </w:pPr>
    </w:p>
    <w:p w:rsidR="00812C77" w:rsidRDefault="002037AA">
      <w:pPr>
        <w:spacing w:line="560" w:lineRule="exact"/>
        <w:ind w:firstLineChars="200" w:firstLine="640"/>
        <w:rPr>
          <w:rFonts w:ascii="仿宋_GB2312" w:hAnsi="仿宋"/>
          <w:sz w:val="32"/>
          <w:szCs w:val="32"/>
        </w:rPr>
      </w:pPr>
      <w:r>
        <w:rPr>
          <w:rFonts w:ascii="黑体" w:eastAsia="黑体" w:hAnsi="黑体" w:hint="eastAsia"/>
          <w:kern w:val="0"/>
          <w:sz w:val="32"/>
          <w:szCs w:val="32"/>
        </w:rPr>
        <w:t>六、一般公共预算财政拨款基本支出决算情况说明</w:t>
      </w:r>
      <w:r>
        <w:rPr>
          <w:rFonts w:ascii="黑体" w:eastAsia="黑体" w:hAnsi="黑体" w:hint="eastAsia"/>
          <w:kern w:val="0"/>
          <w:sz w:val="32"/>
          <w:szCs w:val="32"/>
        </w:rPr>
        <w:t xml:space="preserve"> </w:t>
      </w:r>
    </w:p>
    <w:p w:rsidR="00812C77" w:rsidRDefault="002037AA">
      <w:pPr>
        <w:widowControl/>
        <w:ind w:firstLine="640"/>
        <w:jc w:val="left"/>
        <w:rPr>
          <w:rFonts w:ascii="仿宋" w:eastAsia="仿宋" w:hAnsi="仿宋"/>
          <w:kern w:val="0"/>
          <w:sz w:val="32"/>
          <w:szCs w:val="32"/>
        </w:rPr>
      </w:pPr>
      <w:r>
        <w:rPr>
          <w:rFonts w:ascii="仿宋" w:eastAsia="仿宋" w:hAnsi="仿宋" w:hint="eastAsia"/>
          <w:kern w:val="0"/>
          <w:sz w:val="32"/>
          <w:szCs w:val="32"/>
        </w:rPr>
        <w:t>2023</w:t>
      </w:r>
      <w:r>
        <w:rPr>
          <w:rFonts w:ascii="仿宋" w:eastAsia="仿宋" w:hAnsi="仿宋" w:hint="eastAsia"/>
          <w:kern w:val="0"/>
          <w:sz w:val="32"/>
          <w:szCs w:val="32"/>
        </w:rPr>
        <w:t>年度</w:t>
      </w:r>
      <w:r>
        <w:rPr>
          <w:rFonts w:ascii="仿宋" w:eastAsia="仿宋" w:hAnsi="仿宋"/>
          <w:kern w:val="0"/>
          <w:sz w:val="32"/>
          <w:szCs w:val="32"/>
        </w:rPr>
        <w:t>一般公共预算财政拨款基本支出</w:t>
      </w:r>
      <w:r>
        <w:rPr>
          <w:rFonts w:ascii="仿宋" w:eastAsia="仿宋" w:hAnsi="仿宋" w:hint="eastAsia"/>
          <w:kern w:val="0"/>
          <w:sz w:val="32"/>
          <w:szCs w:val="32"/>
        </w:rPr>
        <w:t>129.89</w:t>
      </w:r>
      <w:r>
        <w:rPr>
          <w:rFonts w:ascii="仿宋" w:eastAsia="仿宋" w:hAnsi="仿宋"/>
          <w:kern w:val="0"/>
          <w:sz w:val="32"/>
          <w:szCs w:val="32"/>
        </w:rPr>
        <w:t>万元，包括人员经费和公用经费。其中：</w:t>
      </w:r>
    </w:p>
    <w:p w:rsidR="00812C77" w:rsidRDefault="002037AA">
      <w:pPr>
        <w:widowControl/>
        <w:ind w:firstLineChars="200" w:firstLine="640"/>
        <w:jc w:val="left"/>
        <w:rPr>
          <w:rFonts w:ascii="仿宋_GB2312" w:eastAsia="仿宋_GB2312" w:hAnsi="宋体" w:cs="仿宋_GB2312"/>
          <w:kern w:val="0"/>
          <w:sz w:val="32"/>
          <w:szCs w:val="32"/>
        </w:rPr>
      </w:pPr>
      <w:r>
        <w:rPr>
          <w:rFonts w:ascii="仿宋" w:eastAsia="仿宋" w:hAnsi="仿宋" w:cs="仿宋" w:hint="eastAsia"/>
          <w:kern w:val="0"/>
          <w:sz w:val="32"/>
          <w:szCs w:val="32"/>
        </w:rPr>
        <w:t>（一）</w:t>
      </w:r>
      <w:r>
        <w:rPr>
          <w:rFonts w:ascii="仿宋_GB2312" w:eastAsia="仿宋_GB2312" w:hAnsi="宋体" w:cs="仿宋_GB2312" w:hint="eastAsia"/>
          <w:b/>
          <w:bCs/>
          <w:kern w:val="0"/>
          <w:sz w:val="32"/>
          <w:szCs w:val="32"/>
        </w:rPr>
        <w:t>人员经费</w:t>
      </w:r>
      <w:r>
        <w:rPr>
          <w:rFonts w:ascii="仿宋_GB2312" w:eastAsia="仿宋_GB2312" w:hAnsi="宋体" w:cs="仿宋_GB2312" w:hint="eastAsia"/>
          <w:b/>
          <w:bCs/>
          <w:kern w:val="0"/>
          <w:sz w:val="32"/>
          <w:szCs w:val="32"/>
        </w:rPr>
        <w:t>118.82</w:t>
      </w:r>
      <w:r>
        <w:rPr>
          <w:rFonts w:ascii="仿宋" w:eastAsia="仿宋" w:hAnsi="仿宋" w:cs="仿宋" w:hint="eastAsia"/>
          <w:kern w:val="0"/>
          <w:sz w:val="32"/>
          <w:szCs w:val="32"/>
        </w:rPr>
        <w:t>万元，主要包括</w:t>
      </w:r>
      <w:r>
        <w:rPr>
          <w:rFonts w:ascii="仿宋" w:eastAsia="仿宋" w:hAnsi="仿宋" w:cs="仿宋" w:hint="eastAsia"/>
          <w:kern w:val="0"/>
          <w:sz w:val="32"/>
          <w:szCs w:val="32"/>
        </w:rPr>
        <w:t>：</w:t>
      </w:r>
      <w:r>
        <w:rPr>
          <w:rFonts w:ascii="仿宋" w:eastAsia="仿宋" w:hAnsi="仿宋" w:cs="仿宋" w:hint="eastAsia"/>
          <w:sz w:val="32"/>
          <w:szCs w:val="32"/>
        </w:rPr>
        <w:t>基本工资、津贴补贴、</w:t>
      </w:r>
      <w:r>
        <w:rPr>
          <w:rFonts w:ascii="仿宋_GB2312" w:eastAsia="仿宋_GB2312" w:hAnsi="宋体" w:cs="仿宋_GB2312" w:hint="eastAsia"/>
          <w:kern w:val="0"/>
          <w:sz w:val="32"/>
          <w:szCs w:val="32"/>
        </w:rPr>
        <w:t>奖金、绩效工资、机关事业单位基本养老保险缴费、职工基本医疗保险缴费、其他社会保障缴费、住房公积金、医疗费补助、奖励金等</w:t>
      </w:r>
      <w:r>
        <w:rPr>
          <w:rFonts w:ascii="仿宋_GB2312" w:eastAsia="仿宋_GB2312" w:hAnsi="宋体" w:cs="仿宋_GB2312" w:hint="eastAsia"/>
          <w:kern w:val="0"/>
          <w:sz w:val="32"/>
          <w:szCs w:val="32"/>
        </w:rPr>
        <w:t>。</w:t>
      </w:r>
    </w:p>
    <w:p w:rsidR="00812C77" w:rsidRDefault="002037AA">
      <w:pPr>
        <w:widowControl/>
        <w:spacing w:line="560" w:lineRule="exact"/>
        <w:ind w:firstLineChars="200" w:firstLine="640"/>
        <w:jc w:val="left"/>
        <w:rPr>
          <w:rFonts w:ascii="仿宋_GB2312" w:eastAsia="仿宋_GB2312" w:hAnsi="宋体" w:cs="仿宋_GB2312"/>
          <w:kern w:val="0"/>
          <w:sz w:val="32"/>
          <w:szCs w:val="32"/>
        </w:rPr>
      </w:pPr>
      <w:r>
        <w:rPr>
          <w:rFonts w:ascii="仿宋" w:eastAsia="仿宋" w:hAnsi="仿宋" w:cs="仿宋" w:hint="eastAsia"/>
          <w:kern w:val="0"/>
          <w:sz w:val="32"/>
          <w:szCs w:val="32"/>
        </w:rPr>
        <w:t>（二）</w:t>
      </w:r>
      <w:r>
        <w:rPr>
          <w:rFonts w:ascii="仿宋" w:eastAsia="仿宋" w:hAnsi="仿宋" w:cs="仿宋" w:hint="eastAsia"/>
          <w:b/>
          <w:bCs/>
          <w:kern w:val="0"/>
          <w:sz w:val="32"/>
          <w:szCs w:val="32"/>
        </w:rPr>
        <w:t>公用经费</w:t>
      </w:r>
      <w:r>
        <w:rPr>
          <w:rFonts w:ascii="仿宋" w:eastAsia="仿宋" w:hAnsi="仿宋" w:cs="仿宋" w:hint="eastAsia"/>
          <w:kern w:val="0"/>
          <w:sz w:val="32"/>
          <w:szCs w:val="32"/>
        </w:rPr>
        <w:t>11.07</w:t>
      </w:r>
      <w:r>
        <w:rPr>
          <w:rFonts w:ascii="仿宋" w:eastAsia="仿宋" w:hAnsi="仿宋" w:cs="仿宋" w:hint="eastAsia"/>
          <w:kern w:val="0"/>
          <w:sz w:val="32"/>
          <w:szCs w:val="32"/>
        </w:rPr>
        <w:t>万元，主</w:t>
      </w:r>
      <w:r>
        <w:rPr>
          <w:rFonts w:ascii="仿宋" w:eastAsia="仿宋" w:hAnsi="仿宋" w:cs="仿宋" w:hint="eastAsia"/>
          <w:kern w:val="0"/>
          <w:sz w:val="32"/>
          <w:szCs w:val="32"/>
        </w:rPr>
        <w:t>要包括</w:t>
      </w:r>
      <w:r>
        <w:rPr>
          <w:rFonts w:ascii="仿宋" w:eastAsia="仿宋" w:hAnsi="仿宋" w:cs="仿宋" w:hint="eastAsia"/>
          <w:kern w:val="0"/>
          <w:sz w:val="32"/>
          <w:szCs w:val="32"/>
        </w:rPr>
        <w:t>：</w:t>
      </w:r>
      <w:r>
        <w:rPr>
          <w:rFonts w:ascii="仿宋" w:eastAsia="仿宋" w:hAnsi="仿宋" w:cs="仿宋" w:hint="eastAsia"/>
          <w:sz w:val="32"/>
          <w:szCs w:val="32"/>
        </w:rPr>
        <w:t>办公费、</w:t>
      </w:r>
      <w:r>
        <w:rPr>
          <w:rFonts w:ascii="仿宋" w:eastAsia="仿宋" w:hAnsi="仿宋" w:cs="仿宋" w:hint="eastAsia"/>
          <w:sz w:val="32"/>
          <w:szCs w:val="32"/>
        </w:rPr>
        <w:t>差旅费</w:t>
      </w:r>
      <w:r>
        <w:rPr>
          <w:rFonts w:ascii="仿宋" w:eastAsia="仿宋" w:hAnsi="仿宋" w:cs="仿宋" w:hint="eastAsia"/>
          <w:sz w:val="32"/>
          <w:szCs w:val="32"/>
        </w:rPr>
        <w:t>、</w:t>
      </w:r>
      <w:r>
        <w:rPr>
          <w:rFonts w:ascii="仿宋_GB2312" w:eastAsia="仿宋_GB2312" w:hAnsi="宋体" w:cs="仿宋_GB2312" w:hint="eastAsia"/>
          <w:kern w:val="0"/>
          <w:sz w:val="32"/>
          <w:szCs w:val="32"/>
        </w:rPr>
        <w:t>工会经费、福利费、其他交通费用、其他商品和服务支出等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 xml:space="preserve"> </w:t>
      </w:r>
    </w:p>
    <w:p w:rsidR="00812C77" w:rsidRDefault="00812C77">
      <w:pPr>
        <w:widowControl/>
        <w:ind w:firstLineChars="200" w:firstLine="640"/>
        <w:jc w:val="left"/>
        <w:rPr>
          <w:rFonts w:ascii="黑体" w:eastAsia="黑体" w:hAnsi="黑体"/>
          <w:kern w:val="0"/>
          <w:sz w:val="32"/>
          <w:szCs w:val="32"/>
        </w:rPr>
      </w:pPr>
    </w:p>
    <w:p w:rsidR="00812C77" w:rsidRDefault="002037AA">
      <w:pPr>
        <w:widowControl/>
        <w:ind w:firstLineChars="200" w:firstLine="640"/>
        <w:jc w:val="left"/>
        <w:rPr>
          <w:rFonts w:ascii="黑体" w:eastAsia="黑体" w:hAnsi="黑体"/>
          <w:kern w:val="0"/>
          <w:sz w:val="32"/>
          <w:szCs w:val="32"/>
        </w:rPr>
      </w:pPr>
      <w:r>
        <w:rPr>
          <w:rFonts w:ascii="黑体" w:eastAsia="黑体" w:hAnsi="黑体" w:hint="eastAsia"/>
          <w:kern w:val="0"/>
          <w:sz w:val="32"/>
          <w:szCs w:val="32"/>
        </w:rPr>
        <w:t>七、政府性基金预算财政拨款收入支出情况说明</w:t>
      </w:r>
      <w:r>
        <w:rPr>
          <w:rFonts w:ascii="黑体" w:eastAsia="黑体" w:hAnsi="黑体" w:hint="eastAsia"/>
          <w:kern w:val="0"/>
          <w:sz w:val="32"/>
          <w:szCs w:val="32"/>
        </w:rPr>
        <w:t xml:space="preserve"> </w:t>
      </w:r>
    </w:p>
    <w:p w:rsidR="00812C77" w:rsidRDefault="002037AA">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本单位</w:t>
      </w:r>
      <w:r>
        <w:rPr>
          <w:rFonts w:ascii="仿宋_GB2312" w:eastAsia="仿宋_GB2312" w:hAnsi="宋体" w:cs="仿宋_GB2312" w:hint="eastAsia"/>
          <w:kern w:val="0"/>
          <w:sz w:val="32"/>
          <w:szCs w:val="32"/>
        </w:rPr>
        <w:t>2023</w:t>
      </w:r>
      <w:r>
        <w:rPr>
          <w:rFonts w:ascii="仿宋_GB2312" w:eastAsia="仿宋_GB2312" w:hAnsi="宋体" w:cs="仿宋_GB2312" w:hint="eastAsia"/>
          <w:kern w:val="0"/>
          <w:sz w:val="32"/>
          <w:szCs w:val="32"/>
        </w:rPr>
        <w:t>年度无政府性基金预算财政拨款收支，已公开空表。</w:t>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八、国有资本经营预算财政拨款支出决算情况说明</w:t>
      </w:r>
    </w:p>
    <w:p w:rsidR="00812C77" w:rsidRDefault="002037AA">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本单位</w:t>
      </w:r>
      <w:r>
        <w:rPr>
          <w:rFonts w:ascii="仿宋_GB2312" w:eastAsia="仿宋_GB2312" w:hAnsi="宋体" w:cs="仿宋_GB2312" w:hint="eastAsia"/>
          <w:kern w:val="0"/>
          <w:sz w:val="32"/>
          <w:szCs w:val="32"/>
        </w:rPr>
        <w:t>2023</w:t>
      </w:r>
      <w:r>
        <w:rPr>
          <w:rFonts w:ascii="仿宋_GB2312" w:eastAsia="仿宋_GB2312" w:hAnsi="宋体" w:cs="仿宋_GB2312" w:hint="eastAsia"/>
          <w:kern w:val="0"/>
          <w:sz w:val="32"/>
          <w:szCs w:val="32"/>
        </w:rPr>
        <w:t>年度无国有资本经营预算财政拨款收支，已公开空表。</w:t>
      </w:r>
    </w:p>
    <w:p w:rsidR="00812C77" w:rsidRDefault="00812C77">
      <w:pPr>
        <w:spacing w:line="560" w:lineRule="exact"/>
        <w:ind w:firstLineChars="200" w:firstLine="640"/>
        <w:rPr>
          <w:rFonts w:ascii="黑体" w:eastAsia="黑体" w:hAnsi="黑体"/>
          <w:kern w:val="0"/>
          <w:sz w:val="32"/>
          <w:szCs w:val="32"/>
        </w:rPr>
      </w:pPr>
    </w:p>
    <w:p w:rsidR="00812C77" w:rsidRDefault="002037AA">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lastRenderedPageBreak/>
        <w:t>九、财政拨款“三公”经费及会议费、培训费支出决算情况说明</w:t>
      </w:r>
      <w:r>
        <w:rPr>
          <w:rFonts w:ascii="黑体" w:eastAsia="黑体" w:hAnsi="黑体" w:hint="eastAsia"/>
          <w:kern w:val="0"/>
          <w:sz w:val="32"/>
          <w:szCs w:val="32"/>
        </w:rPr>
        <w:t xml:space="preserve"> </w:t>
      </w:r>
    </w:p>
    <w:p w:rsidR="00812C77" w:rsidRDefault="002037AA">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本单位</w:t>
      </w:r>
      <w:r>
        <w:rPr>
          <w:rFonts w:ascii="仿宋_GB2312" w:eastAsia="仿宋_GB2312" w:hAnsi="宋体" w:cs="仿宋_GB2312" w:hint="eastAsia"/>
          <w:kern w:val="0"/>
          <w:sz w:val="32"/>
          <w:szCs w:val="32"/>
        </w:rPr>
        <w:t>2023</w:t>
      </w:r>
      <w:r>
        <w:rPr>
          <w:rFonts w:ascii="仿宋_GB2312" w:eastAsia="仿宋_GB2312" w:hAnsi="宋体" w:cs="仿宋_GB2312" w:hint="eastAsia"/>
          <w:kern w:val="0"/>
          <w:sz w:val="32"/>
          <w:szCs w:val="32"/>
        </w:rPr>
        <w:t>年度无财政拨款“三公”经费及会议费、培训费支出，已公开空表。</w:t>
      </w:r>
    </w:p>
    <w:p w:rsidR="00812C77" w:rsidRDefault="002037AA">
      <w:pPr>
        <w:widowControl/>
        <w:spacing w:line="560" w:lineRule="exact"/>
        <w:ind w:firstLineChars="200" w:firstLine="640"/>
        <w:jc w:val="left"/>
      </w:pPr>
      <w:r>
        <w:rPr>
          <w:rFonts w:ascii="楷体" w:eastAsia="楷体" w:hAnsi="楷体" w:hint="eastAsia"/>
          <w:kern w:val="0"/>
          <w:sz w:val="32"/>
          <w:szCs w:val="32"/>
        </w:rPr>
        <w:t>（一）“三公”经费支出决算情况说明。</w:t>
      </w:r>
      <w:r>
        <w:rPr>
          <w:rFonts w:ascii="楷体_GB2312" w:hAnsi="宋体"/>
          <w:b/>
          <w:bCs/>
          <w:kern w:val="0"/>
          <w:sz w:val="32"/>
          <w:szCs w:val="32"/>
        </w:rPr>
        <w:t xml:space="preserve"> </w:t>
      </w:r>
    </w:p>
    <w:p w:rsidR="00812C77" w:rsidRDefault="002037AA">
      <w:pPr>
        <w:spacing w:line="560" w:lineRule="exact"/>
        <w:rPr>
          <w:rFonts w:ascii="楷体" w:eastAsia="楷体" w:hAnsi="楷体"/>
          <w:sz w:val="32"/>
          <w:szCs w:val="32"/>
        </w:rPr>
      </w:pPr>
      <w:r>
        <w:rPr>
          <w:rFonts w:ascii="楷体" w:eastAsia="楷体" w:hAnsi="楷体" w:hint="eastAsia"/>
          <w:sz w:val="32"/>
          <w:szCs w:val="32"/>
        </w:rPr>
        <w:t xml:space="preserve">    1.</w:t>
      </w:r>
      <w:r>
        <w:rPr>
          <w:rFonts w:ascii="楷体" w:eastAsia="楷体" w:hAnsi="楷体" w:hint="eastAsia"/>
          <w:sz w:val="32"/>
          <w:szCs w:val="32"/>
        </w:rPr>
        <w:t>因公出国（境）支出情况</w:t>
      </w:r>
      <w:r>
        <w:rPr>
          <w:rFonts w:ascii="楷体" w:eastAsia="楷体" w:hAnsi="楷体" w:hint="eastAsia"/>
          <w:kern w:val="0"/>
          <w:sz w:val="32"/>
          <w:szCs w:val="32"/>
        </w:rPr>
        <w:t>说明</w:t>
      </w:r>
      <w:r>
        <w:rPr>
          <w:rFonts w:ascii="楷体" w:eastAsia="楷体" w:hAnsi="楷体" w:hint="eastAsia"/>
          <w:sz w:val="32"/>
          <w:szCs w:val="32"/>
        </w:rPr>
        <w:t>。</w:t>
      </w:r>
    </w:p>
    <w:p w:rsidR="00812C77" w:rsidRDefault="002037AA">
      <w:pPr>
        <w:widowControl/>
        <w:ind w:firstLine="640"/>
        <w:jc w:val="left"/>
        <w:rPr>
          <w:rFonts w:ascii="仿宋" w:eastAsia="仿宋" w:hAnsi="仿宋" w:cs="仿宋"/>
          <w:iCs/>
          <w:kern w:val="0"/>
          <w:sz w:val="32"/>
          <w:szCs w:val="32"/>
        </w:rPr>
      </w:pPr>
      <w:r>
        <w:rPr>
          <w:rFonts w:ascii="仿宋" w:eastAsia="仿宋" w:hAnsi="仿宋" w:cs="仿宋" w:hint="eastAsia"/>
          <w:iCs/>
          <w:kern w:val="0"/>
          <w:sz w:val="32"/>
          <w:szCs w:val="32"/>
        </w:rPr>
        <w:t>本年度无财政拨款因公出国（境）费支出。</w:t>
      </w:r>
    </w:p>
    <w:p w:rsidR="00812C77" w:rsidRDefault="002037AA">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公务用车购置</w:t>
      </w:r>
      <w:r>
        <w:rPr>
          <w:rFonts w:ascii="楷体" w:eastAsia="楷体" w:hAnsi="楷体" w:cs="楷体" w:hint="eastAsia"/>
          <w:sz w:val="32"/>
          <w:szCs w:val="32"/>
        </w:rPr>
        <w:t>费</w:t>
      </w:r>
      <w:r>
        <w:rPr>
          <w:rFonts w:ascii="楷体" w:eastAsia="楷体" w:hAnsi="楷体" w:cs="楷体" w:hint="eastAsia"/>
          <w:sz w:val="32"/>
          <w:szCs w:val="32"/>
        </w:rPr>
        <w:t>支出情况</w:t>
      </w:r>
      <w:r>
        <w:rPr>
          <w:rFonts w:ascii="楷体" w:eastAsia="楷体" w:hAnsi="楷体" w:cs="楷体" w:hint="eastAsia"/>
          <w:kern w:val="0"/>
          <w:sz w:val="32"/>
          <w:szCs w:val="32"/>
        </w:rPr>
        <w:t>说明</w:t>
      </w:r>
    </w:p>
    <w:p w:rsidR="00812C77" w:rsidRDefault="002037AA">
      <w:pPr>
        <w:widowControl/>
        <w:ind w:firstLineChars="200" w:firstLine="640"/>
        <w:jc w:val="left"/>
        <w:rPr>
          <w:rFonts w:ascii="楷体" w:eastAsia="楷体" w:hAnsi="楷体" w:cs="楷体"/>
          <w:iCs/>
          <w:kern w:val="0"/>
          <w:sz w:val="32"/>
          <w:szCs w:val="32"/>
        </w:rPr>
      </w:pPr>
      <w:r>
        <w:rPr>
          <w:rFonts w:ascii="仿宋" w:eastAsia="仿宋" w:hAnsi="仿宋" w:cs="仿宋" w:hint="eastAsia"/>
          <w:iCs/>
          <w:kern w:val="0"/>
          <w:sz w:val="32"/>
          <w:szCs w:val="32"/>
        </w:rPr>
        <w:t>本年度无财政拨款公务用车购置费支出。</w:t>
      </w:r>
    </w:p>
    <w:p w:rsidR="00812C77" w:rsidRDefault="002037AA">
      <w:pPr>
        <w:spacing w:line="560" w:lineRule="exact"/>
        <w:ind w:firstLineChars="200" w:firstLine="640"/>
        <w:rPr>
          <w:rFonts w:ascii="楷体" w:eastAsia="楷体" w:hAnsi="楷体"/>
          <w:sz w:val="32"/>
          <w:szCs w:val="32"/>
        </w:rPr>
      </w:pPr>
      <w:r>
        <w:rPr>
          <w:rFonts w:ascii="楷体" w:eastAsia="楷体" w:hAnsi="楷体" w:cs="楷体" w:hint="eastAsia"/>
          <w:sz w:val="32"/>
          <w:szCs w:val="32"/>
        </w:rPr>
        <w:t>3.</w:t>
      </w:r>
      <w:r>
        <w:rPr>
          <w:rFonts w:ascii="楷体" w:eastAsia="楷体" w:hAnsi="楷体" w:hint="eastAsia"/>
          <w:sz w:val="32"/>
          <w:szCs w:val="32"/>
        </w:rPr>
        <w:t>公务用车运行维护费用支出情况</w:t>
      </w:r>
      <w:r>
        <w:rPr>
          <w:rFonts w:ascii="楷体" w:eastAsia="楷体" w:hAnsi="楷体" w:hint="eastAsia"/>
          <w:kern w:val="0"/>
          <w:sz w:val="32"/>
          <w:szCs w:val="32"/>
        </w:rPr>
        <w:t>说明</w:t>
      </w:r>
      <w:r>
        <w:rPr>
          <w:rFonts w:ascii="楷体" w:eastAsia="楷体" w:hAnsi="楷体" w:hint="eastAsia"/>
          <w:sz w:val="32"/>
          <w:szCs w:val="32"/>
        </w:rPr>
        <w:t>。</w:t>
      </w:r>
    </w:p>
    <w:p w:rsidR="00812C77" w:rsidRDefault="002037AA">
      <w:pPr>
        <w:spacing w:line="560" w:lineRule="exact"/>
        <w:ind w:firstLineChars="200" w:firstLine="640"/>
        <w:rPr>
          <w:rFonts w:ascii="仿宋" w:eastAsia="仿宋" w:hAnsi="仿宋"/>
          <w:sz w:val="32"/>
          <w:szCs w:val="32"/>
        </w:rPr>
      </w:pPr>
      <w:r>
        <w:rPr>
          <w:rFonts w:ascii="仿宋" w:eastAsia="仿宋" w:hAnsi="仿宋" w:cs="仿宋" w:hint="eastAsia"/>
          <w:iCs/>
          <w:kern w:val="0"/>
          <w:sz w:val="32"/>
          <w:szCs w:val="32"/>
        </w:rPr>
        <w:t>本年度无财政拨款公务用车运行维护费支出。</w:t>
      </w:r>
    </w:p>
    <w:p w:rsidR="00812C77" w:rsidRDefault="002037AA">
      <w:pPr>
        <w:spacing w:line="560" w:lineRule="exact"/>
        <w:ind w:firstLineChars="200" w:firstLine="640"/>
        <w:rPr>
          <w:rFonts w:ascii="楷体" w:eastAsia="楷体" w:hAnsi="楷体"/>
          <w:sz w:val="32"/>
          <w:szCs w:val="32"/>
        </w:rPr>
      </w:pPr>
      <w:r>
        <w:rPr>
          <w:rFonts w:ascii="仿宋" w:eastAsia="仿宋" w:hAnsi="仿宋" w:hint="eastAsia"/>
          <w:sz w:val="32"/>
          <w:szCs w:val="32"/>
        </w:rPr>
        <w:t>4.</w:t>
      </w:r>
      <w:r>
        <w:rPr>
          <w:rFonts w:ascii="楷体" w:eastAsia="楷体" w:hAnsi="楷体" w:hint="eastAsia"/>
          <w:sz w:val="32"/>
          <w:szCs w:val="32"/>
        </w:rPr>
        <w:t>公务接待费支出情况</w:t>
      </w:r>
      <w:r>
        <w:rPr>
          <w:rFonts w:ascii="楷体" w:eastAsia="楷体" w:hAnsi="楷体" w:hint="eastAsia"/>
          <w:kern w:val="0"/>
          <w:sz w:val="32"/>
          <w:szCs w:val="32"/>
        </w:rPr>
        <w:t>说明</w:t>
      </w:r>
      <w:r>
        <w:rPr>
          <w:rFonts w:ascii="楷体" w:eastAsia="楷体" w:hAnsi="楷体" w:hint="eastAsia"/>
          <w:sz w:val="32"/>
          <w:szCs w:val="32"/>
        </w:rPr>
        <w:t>。</w:t>
      </w:r>
    </w:p>
    <w:p w:rsidR="00812C77" w:rsidRDefault="002037AA">
      <w:pPr>
        <w:spacing w:line="560" w:lineRule="exact"/>
        <w:ind w:firstLineChars="200" w:firstLine="640"/>
        <w:rPr>
          <w:rFonts w:ascii="仿宋" w:eastAsia="仿宋" w:hAnsi="仿宋"/>
          <w:sz w:val="32"/>
          <w:szCs w:val="32"/>
        </w:rPr>
      </w:pPr>
      <w:r>
        <w:rPr>
          <w:rFonts w:ascii="仿宋" w:eastAsia="仿宋" w:hAnsi="仿宋" w:cs="仿宋" w:hint="eastAsia"/>
          <w:iCs/>
          <w:kern w:val="0"/>
          <w:sz w:val="32"/>
          <w:szCs w:val="32"/>
        </w:rPr>
        <w:t>本年度无财政拨款公务接待费支出。</w:t>
      </w:r>
    </w:p>
    <w:p w:rsidR="00812C77" w:rsidRDefault="002037AA">
      <w:pPr>
        <w:widowControl/>
        <w:spacing w:line="560" w:lineRule="exact"/>
        <w:ind w:firstLineChars="200"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w:t>
      </w:r>
      <w:r>
        <w:rPr>
          <w:rFonts w:ascii="楷体_GB2312" w:eastAsia="楷体_GB2312" w:hAnsi="宋体" w:cs="楷体_GB2312" w:hint="eastAsia"/>
          <w:bCs/>
          <w:kern w:val="0"/>
          <w:sz w:val="32"/>
          <w:szCs w:val="32"/>
        </w:rPr>
        <w:t>二</w:t>
      </w:r>
      <w:r>
        <w:rPr>
          <w:rFonts w:ascii="楷体_GB2312" w:eastAsia="楷体_GB2312" w:hAnsi="宋体" w:cs="楷体_GB2312" w:hint="eastAsia"/>
          <w:bCs/>
          <w:kern w:val="0"/>
          <w:sz w:val="32"/>
          <w:szCs w:val="32"/>
        </w:rPr>
        <w:t>）培训费支出情况</w:t>
      </w:r>
      <w:r>
        <w:rPr>
          <w:rFonts w:ascii="楷体_GB2312" w:eastAsia="楷体_GB2312" w:hAnsi="宋体" w:cs="楷体_GB2312" w:hint="eastAsia"/>
          <w:bCs/>
          <w:kern w:val="0"/>
          <w:sz w:val="32"/>
          <w:szCs w:val="32"/>
        </w:rPr>
        <w:t>说明</w:t>
      </w:r>
    </w:p>
    <w:p w:rsidR="00812C77" w:rsidRDefault="002037AA">
      <w:pPr>
        <w:spacing w:line="560" w:lineRule="exact"/>
        <w:ind w:firstLineChars="200" w:firstLine="640"/>
        <w:rPr>
          <w:rFonts w:ascii="仿宋" w:eastAsia="仿宋" w:hAnsi="仿宋"/>
          <w:sz w:val="32"/>
          <w:szCs w:val="32"/>
        </w:rPr>
      </w:pPr>
      <w:r>
        <w:rPr>
          <w:rFonts w:ascii="仿宋" w:eastAsia="仿宋" w:hAnsi="仿宋" w:cs="仿宋" w:hint="eastAsia"/>
          <w:iCs/>
          <w:kern w:val="0"/>
          <w:sz w:val="32"/>
          <w:szCs w:val="32"/>
        </w:rPr>
        <w:t>本年度无财政拨款培训费支出。</w:t>
      </w:r>
    </w:p>
    <w:p w:rsidR="00812C77" w:rsidRDefault="002037AA">
      <w:pPr>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（三）会议费支出情况说明。</w:t>
      </w:r>
    </w:p>
    <w:p w:rsidR="00812C77" w:rsidRDefault="002037AA">
      <w:pPr>
        <w:widowControl/>
        <w:spacing w:line="560" w:lineRule="exact"/>
        <w:ind w:firstLineChars="200" w:firstLine="640"/>
        <w:jc w:val="left"/>
        <w:rPr>
          <w:rFonts w:ascii="仿宋" w:eastAsia="仿宋" w:hAnsi="仿宋"/>
          <w:sz w:val="32"/>
          <w:szCs w:val="32"/>
        </w:rPr>
      </w:pPr>
      <w:r>
        <w:rPr>
          <w:rFonts w:ascii="仿宋" w:eastAsia="仿宋" w:hAnsi="仿宋" w:cs="仿宋" w:hint="eastAsia"/>
          <w:iCs/>
          <w:kern w:val="0"/>
          <w:sz w:val="32"/>
          <w:szCs w:val="32"/>
        </w:rPr>
        <w:t>本年度无财政拨款会议费支出。</w:t>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w:t>
      </w:r>
      <w:r>
        <w:rPr>
          <w:rFonts w:ascii="黑体" w:eastAsia="黑体" w:hAnsi="黑体" w:hint="eastAsia"/>
          <w:kern w:val="0"/>
          <w:sz w:val="32"/>
          <w:szCs w:val="32"/>
        </w:rPr>
        <w:t>机关运行经费支出情况说明</w:t>
      </w:r>
    </w:p>
    <w:p w:rsidR="00812C77" w:rsidRDefault="002037AA">
      <w:pPr>
        <w:widowControl/>
        <w:spacing w:line="560" w:lineRule="exact"/>
        <w:ind w:firstLineChars="200" w:firstLine="640"/>
        <w:jc w:val="left"/>
        <w:rPr>
          <w:rFonts w:ascii="仿宋" w:eastAsia="仿宋" w:hAnsi="仿宋"/>
          <w:kern w:val="0"/>
          <w:sz w:val="32"/>
          <w:szCs w:val="32"/>
        </w:rPr>
      </w:pPr>
      <w:r>
        <w:rPr>
          <w:rFonts w:ascii="仿宋" w:eastAsia="仿宋" w:hAnsi="仿宋" w:cs="仿宋" w:hint="eastAsia"/>
          <w:iCs/>
          <w:kern w:val="0"/>
          <w:sz w:val="32"/>
          <w:szCs w:val="32"/>
        </w:rPr>
        <w:t>本单位</w:t>
      </w:r>
      <w:r>
        <w:rPr>
          <w:rFonts w:ascii="仿宋" w:eastAsia="仿宋" w:hAnsi="仿宋" w:cs="仿宋" w:hint="eastAsia"/>
          <w:iCs/>
          <w:kern w:val="0"/>
          <w:sz w:val="32"/>
          <w:szCs w:val="32"/>
        </w:rPr>
        <w:t>2023</w:t>
      </w:r>
      <w:r>
        <w:rPr>
          <w:rFonts w:ascii="仿宋" w:eastAsia="仿宋" w:hAnsi="仿宋" w:cs="仿宋" w:hint="eastAsia"/>
          <w:iCs/>
          <w:kern w:val="0"/>
          <w:sz w:val="32"/>
          <w:szCs w:val="32"/>
        </w:rPr>
        <w:t>年度</w:t>
      </w:r>
      <w:r>
        <w:rPr>
          <w:rFonts w:ascii="仿宋" w:eastAsia="仿宋" w:hAnsi="仿宋" w:cs="仿宋" w:hint="eastAsia"/>
          <w:iCs/>
          <w:kern w:val="0"/>
          <w:sz w:val="32"/>
          <w:szCs w:val="32"/>
        </w:rPr>
        <w:t>无机关运行经费支出。</w:t>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十一、政府采购支出情况说明</w:t>
      </w:r>
    </w:p>
    <w:p w:rsidR="00812C77" w:rsidRDefault="002037AA">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2023</w:t>
      </w:r>
      <w:r>
        <w:rPr>
          <w:rFonts w:ascii="仿宋_GB2312" w:eastAsia="仿宋_GB2312" w:hAnsi="宋体" w:cs="仿宋_GB2312" w:hint="eastAsia"/>
          <w:kern w:val="0"/>
          <w:sz w:val="32"/>
          <w:szCs w:val="32"/>
        </w:rPr>
        <w:t>年度政府采购支出总额共</w:t>
      </w:r>
      <w:r>
        <w:rPr>
          <w:rFonts w:ascii="仿宋_GB2312" w:eastAsia="仿宋_GB2312" w:hAnsi="宋体" w:cs="仿宋_GB2312" w:hint="eastAsia"/>
          <w:kern w:val="0"/>
          <w:sz w:val="32"/>
          <w:szCs w:val="32"/>
        </w:rPr>
        <w:t>180.42</w:t>
      </w:r>
      <w:r>
        <w:rPr>
          <w:rFonts w:ascii="仿宋_GB2312" w:eastAsia="仿宋_GB2312" w:hAnsi="宋体" w:cs="仿宋_GB2312" w:hint="eastAsia"/>
          <w:kern w:val="0"/>
          <w:sz w:val="32"/>
          <w:szCs w:val="32"/>
        </w:rPr>
        <w:t>万元，其中：政府采购工程支出</w:t>
      </w:r>
      <w:r>
        <w:rPr>
          <w:rFonts w:ascii="仿宋_GB2312" w:eastAsia="仿宋_GB2312" w:hAnsi="宋体" w:cs="仿宋_GB2312" w:hint="eastAsia"/>
          <w:kern w:val="0"/>
          <w:sz w:val="32"/>
          <w:szCs w:val="32"/>
        </w:rPr>
        <w:t>180.42</w:t>
      </w:r>
      <w:r>
        <w:rPr>
          <w:rFonts w:ascii="仿宋_GB2312" w:eastAsia="仿宋_GB2312" w:hAnsi="宋体" w:cs="仿宋_GB2312" w:hint="eastAsia"/>
          <w:kern w:val="0"/>
          <w:sz w:val="32"/>
          <w:szCs w:val="32"/>
        </w:rPr>
        <w:t>万元。</w:t>
      </w:r>
      <w:r>
        <w:rPr>
          <w:rFonts w:ascii="仿宋_GB2312" w:eastAsia="仿宋_GB2312" w:hAnsi="宋体" w:cs="仿宋_GB2312" w:hint="eastAsia"/>
          <w:kern w:val="0"/>
          <w:sz w:val="32"/>
          <w:szCs w:val="32"/>
        </w:rPr>
        <w:t xml:space="preserve">  </w:t>
      </w:r>
    </w:p>
    <w:p w:rsidR="00812C77" w:rsidRDefault="002037AA">
      <w:pPr>
        <w:widowControl/>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（二）政府采购授予中小企业合同金额</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万元，占政府采购支出合同总额的</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，其中：授予小微企业合同金额</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万元，占授予中小企业合同金额的</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；货物采购授予中小企业合同金额占政府采购货物支出合同的</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，工程采购授予中小企业合同金额占政府采购工程支出合同的</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，服务采购授予中小企业合同金额占政府采购服务支出合同的</w:t>
      </w:r>
      <w:r>
        <w:rPr>
          <w:rFonts w:ascii="仿宋_GB2312" w:eastAsia="仿宋_GB2312" w:hAnsi="宋体" w:cs="仿宋_GB2312" w:hint="eastAsia"/>
          <w:kern w:val="0"/>
          <w:sz w:val="32"/>
          <w:szCs w:val="32"/>
        </w:rPr>
        <w:t>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w:t>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十二、国有资产占用及购置情况说明</w:t>
      </w:r>
    </w:p>
    <w:p w:rsidR="00812C77" w:rsidRDefault="002037AA">
      <w:pPr>
        <w:widowControl/>
        <w:ind w:firstLine="640"/>
        <w:jc w:val="left"/>
        <w:rPr>
          <w:rFonts w:ascii="仿宋" w:eastAsia="仿宋" w:hAnsi="仿宋" w:cs="仿宋"/>
          <w:iCs/>
          <w:kern w:val="0"/>
          <w:sz w:val="32"/>
          <w:szCs w:val="32"/>
        </w:rPr>
      </w:pPr>
      <w:r>
        <w:rPr>
          <w:rFonts w:ascii="仿宋" w:eastAsia="仿宋" w:hAnsi="仿宋" w:cs="仿宋" w:hint="eastAsia"/>
          <w:iCs/>
          <w:kern w:val="0"/>
          <w:sz w:val="32"/>
          <w:szCs w:val="32"/>
        </w:rPr>
        <w:t>本单位</w:t>
      </w:r>
      <w:r>
        <w:rPr>
          <w:rFonts w:ascii="仿宋" w:eastAsia="仿宋" w:hAnsi="仿宋" w:cs="仿宋" w:hint="eastAsia"/>
          <w:iCs/>
          <w:kern w:val="0"/>
          <w:sz w:val="32"/>
          <w:szCs w:val="32"/>
        </w:rPr>
        <w:t>2023</w:t>
      </w:r>
      <w:r>
        <w:rPr>
          <w:rFonts w:ascii="仿宋" w:eastAsia="仿宋" w:hAnsi="仿宋" w:cs="仿宋" w:hint="eastAsia"/>
          <w:iCs/>
          <w:kern w:val="0"/>
          <w:sz w:val="32"/>
          <w:szCs w:val="32"/>
        </w:rPr>
        <w:t>年度</w:t>
      </w:r>
      <w:r>
        <w:rPr>
          <w:rFonts w:ascii="仿宋" w:eastAsia="仿宋" w:hAnsi="仿宋" w:cs="仿宋" w:hint="eastAsia"/>
          <w:iCs/>
          <w:kern w:val="0"/>
          <w:sz w:val="32"/>
          <w:szCs w:val="32"/>
        </w:rPr>
        <w:t>无国有资产占用及购置。</w:t>
      </w:r>
    </w:p>
    <w:p w:rsidR="00812C77" w:rsidRDefault="00812C77">
      <w:pPr>
        <w:spacing w:line="560" w:lineRule="exact"/>
        <w:ind w:firstLine="640"/>
        <w:rPr>
          <w:rFonts w:ascii="黑体" w:eastAsia="黑体" w:hAnsi="黑体"/>
          <w:kern w:val="0"/>
          <w:sz w:val="32"/>
          <w:szCs w:val="32"/>
        </w:rPr>
      </w:pPr>
    </w:p>
    <w:p w:rsidR="00812C77" w:rsidRDefault="002037AA">
      <w:pPr>
        <w:spacing w:line="560" w:lineRule="exact"/>
        <w:ind w:firstLine="640"/>
        <w:rPr>
          <w:rFonts w:ascii="黑体" w:eastAsia="黑体" w:hAnsi="黑体"/>
          <w:kern w:val="0"/>
          <w:sz w:val="32"/>
          <w:szCs w:val="32"/>
        </w:rPr>
      </w:pPr>
      <w:r>
        <w:rPr>
          <w:rFonts w:ascii="黑体" w:eastAsia="黑体" w:hAnsi="黑体" w:hint="eastAsia"/>
          <w:kern w:val="0"/>
          <w:sz w:val="32"/>
          <w:szCs w:val="32"/>
        </w:rPr>
        <w:t>十三、预算绩效情况说明</w:t>
      </w:r>
    </w:p>
    <w:p w:rsidR="00812C77" w:rsidRDefault="002037AA">
      <w:pPr>
        <w:widowControl/>
        <w:spacing w:line="560" w:lineRule="exact"/>
        <w:ind w:leftChars="304" w:left="1278" w:hangingChars="200" w:hanging="640"/>
        <w:jc w:val="left"/>
        <w:rPr>
          <w:rFonts w:ascii="楷体_GB2312" w:hAnsi="宋体"/>
          <w:b/>
          <w:bCs/>
          <w:kern w:val="0"/>
          <w:sz w:val="32"/>
          <w:szCs w:val="32"/>
        </w:rPr>
      </w:pPr>
      <w:r>
        <w:rPr>
          <w:rFonts w:ascii="楷体" w:eastAsia="楷体" w:hAnsi="楷体" w:cs="楷体" w:hint="eastAsia"/>
          <w:kern w:val="0"/>
          <w:sz w:val="32"/>
          <w:szCs w:val="32"/>
        </w:rPr>
        <w:t>（一）预算绩效管理工作开展情况说明。</w:t>
      </w:r>
      <w:r>
        <w:rPr>
          <w:rFonts w:ascii="楷体_GB2312" w:hAnsi="宋体"/>
          <w:b/>
          <w:bCs/>
          <w:kern w:val="0"/>
          <w:sz w:val="32"/>
          <w:szCs w:val="32"/>
        </w:rPr>
        <w:t xml:space="preserve">     </w:t>
      </w:r>
    </w:p>
    <w:p w:rsidR="00812C77" w:rsidRDefault="002037A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w:t>
      </w:r>
      <w:r>
        <w:rPr>
          <w:rFonts w:ascii="仿宋" w:eastAsia="仿宋" w:hAnsi="仿宋" w:cs="仿宋" w:hint="eastAsia"/>
          <w:sz w:val="32"/>
          <w:szCs w:val="32"/>
        </w:rPr>
        <w:t>本单位</w:t>
      </w:r>
      <w:r>
        <w:rPr>
          <w:rFonts w:ascii="仿宋" w:eastAsia="仿宋" w:hAnsi="仿宋" w:cs="仿宋" w:hint="eastAsia"/>
          <w:sz w:val="32"/>
          <w:szCs w:val="32"/>
        </w:rPr>
        <w:t>组织开展了</w:t>
      </w:r>
      <w:r>
        <w:rPr>
          <w:rFonts w:ascii="仿宋" w:eastAsia="仿宋" w:hAnsi="仿宋" w:cs="仿宋" w:hint="eastAsia"/>
          <w:sz w:val="32"/>
          <w:szCs w:val="32"/>
        </w:rPr>
        <w:t>2023</w:t>
      </w:r>
      <w:r>
        <w:rPr>
          <w:rFonts w:ascii="仿宋" w:eastAsia="仿宋" w:hAnsi="仿宋" w:cs="仿宋" w:hint="eastAsia"/>
          <w:sz w:val="32"/>
          <w:szCs w:val="32"/>
        </w:rPr>
        <w:t>年度</w:t>
      </w:r>
      <w:r>
        <w:rPr>
          <w:rFonts w:ascii="仿宋" w:eastAsia="仿宋" w:hAnsi="仿宋" w:cs="仿宋" w:hint="eastAsia"/>
          <w:sz w:val="32"/>
          <w:szCs w:val="32"/>
        </w:rPr>
        <w:t>单位</w:t>
      </w:r>
      <w:r>
        <w:rPr>
          <w:rFonts w:ascii="仿宋" w:eastAsia="仿宋" w:hAnsi="仿宋" w:cs="仿宋" w:hint="eastAsia"/>
          <w:sz w:val="32"/>
          <w:szCs w:val="32"/>
        </w:rPr>
        <w:t>整体支出绩效自评工作，从评价情况来看，按期完成实施新龟路等</w:t>
      </w:r>
      <w:r>
        <w:rPr>
          <w:rFonts w:ascii="仿宋" w:eastAsia="仿宋" w:hAnsi="仿宋" w:cs="仿宋" w:hint="eastAsia"/>
          <w:sz w:val="32"/>
          <w:szCs w:val="32"/>
        </w:rPr>
        <w:t>20</w:t>
      </w:r>
      <w:r>
        <w:rPr>
          <w:rFonts w:ascii="仿宋" w:eastAsia="仿宋" w:hAnsi="仿宋" w:cs="仿宋" w:hint="eastAsia"/>
          <w:sz w:val="32"/>
          <w:szCs w:val="32"/>
        </w:rPr>
        <w:t>公里道路修复工程：今年以来，共争取渭滨区</w:t>
      </w:r>
      <w:r>
        <w:rPr>
          <w:rFonts w:ascii="仿宋" w:eastAsia="仿宋" w:hAnsi="仿宋" w:cs="仿宋" w:hint="eastAsia"/>
          <w:sz w:val="32"/>
          <w:szCs w:val="32"/>
        </w:rPr>
        <w:t>2023</w:t>
      </w:r>
      <w:r>
        <w:rPr>
          <w:rFonts w:ascii="仿宋" w:eastAsia="仿宋" w:hAnsi="仿宋" w:cs="仿宋" w:hint="eastAsia"/>
          <w:sz w:val="32"/>
          <w:szCs w:val="32"/>
        </w:rPr>
        <w:t>年农村公路养护工程、</w:t>
      </w:r>
      <w:r>
        <w:rPr>
          <w:rFonts w:ascii="仿宋" w:eastAsia="仿宋" w:hAnsi="仿宋" w:cs="仿宋" w:hint="eastAsia"/>
          <w:sz w:val="32"/>
          <w:szCs w:val="32"/>
        </w:rPr>
        <w:t>2023</w:t>
      </w:r>
      <w:r>
        <w:rPr>
          <w:rFonts w:ascii="仿宋" w:eastAsia="仿宋" w:hAnsi="仿宋" w:cs="仿宋" w:hint="eastAsia"/>
          <w:sz w:val="32"/>
          <w:szCs w:val="32"/>
        </w:rPr>
        <w:t>年撤销二级收费公路补助农村公路养护工程项目等项目，对新龟路、高明路、高坊路、党陈路等</w:t>
      </w:r>
      <w:r>
        <w:rPr>
          <w:rFonts w:ascii="仿宋" w:eastAsia="仿宋" w:hAnsi="仿宋" w:cs="仿宋" w:hint="eastAsia"/>
          <w:sz w:val="32"/>
          <w:szCs w:val="32"/>
        </w:rPr>
        <w:t>20</w:t>
      </w:r>
      <w:r>
        <w:rPr>
          <w:rFonts w:ascii="仿宋" w:eastAsia="仿宋" w:hAnsi="仿宋" w:cs="仿宋" w:hint="eastAsia"/>
          <w:sz w:val="32"/>
          <w:szCs w:val="32"/>
        </w:rPr>
        <w:t>公里农村公路进行道路修复，累计处置路面病害</w:t>
      </w:r>
      <w:r>
        <w:rPr>
          <w:rFonts w:ascii="仿宋" w:eastAsia="仿宋" w:hAnsi="仿宋" w:cs="仿宋" w:hint="eastAsia"/>
          <w:sz w:val="32"/>
          <w:szCs w:val="32"/>
        </w:rPr>
        <w:t>24000</w:t>
      </w:r>
      <w:r>
        <w:rPr>
          <w:rFonts w:ascii="仿宋" w:eastAsia="仿宋" w:hAnsi="仿宋" w:cs="仿宋" w:hint="eastAsia"/>
          <w:sz w:val="32"/>
          <w:szCs w:val="32"/>
        </w:rPr>
        <w:t>平方米，路面灌缝</w:t>
      </w:r>
      <w:r>
        <w:rPr>
          <w:rFonts w:ascii="仿宋" w:eastAsia="仿宋" w:hAnsi="仿宋" w:cs="仿宋" w:hint="eastAsia"/>
          <w:sz w:val="32"/>
          <w:szCs w:val="32"/>
        </w:rPr>
        <w:t>3150</w:t>
      </w:r>
      <w:r>
        <w:rPr>
          <w:rFonts w:ascii="仿宋" w:eastAsia="仿宋" w:hAnsi="仿宋" w:cs="仿宋" w:hint="eastAsia"/>
          <w:sz w:val="32"/>
          <w:szCs w:val="32"/>
        </w:rPr>
        <w:t>米，完善安防设施</w:t>
      </w:r>
      <w:r>
        <w:rPr>
          <w:rFonts w:ascii="仿宋" w:eastAsia="仿宋" w:hAnsi="仿宋" w:cs="仿宋" w:hint="eastAsia"/>
          <w:sz w:val="32"/>
          <w:szCs w:val="32"/>
        </w:rPr>
        <w:t>2121</w:t>
      </w:r>
      <w:r>
        <w:rPr>
          <w:rFonts w:ascii="仿宋" w:eastAsia="仿宋" w:hAnsi="仿宋" w:cs="仿宋" w:hint="eastAsia"/>
          <w:sz w:val="32"/>
          <w:szCs w:val="32"/>
        </w:rPr>
        <w:t>米，完善标志标线</w:t>
      </w:r>
      <w:r>
        <w:rPr>
          <w:rFonts w:ascii="仿宋" w:eastAsia="仿宋" w:hAnsi="仿宋" w:cs="仿宋" w:hint="eastAsia"/>
          <w:sz w:val="32"/>
          <w:szCs w:val="32"/>
        </w:rPr>
        <w:t>6.7</w:t>
      </w:r>
      <w:r>
        <w:rPr>
          <w:rFonts w:ascii="仿宋" w:eastAsia="仿宋" w:hAnsi="仿宋" w:cs="仿宋" w:hint="eastAsia"/>
          <w:sz w:val="32"/>
          <w:szCs w:val="32"/>
        </w:rPr>
        <w:t>公里，总投资</w:t>
      </w:r>
      <w:r>
        <w:rPr>
          <w:rFonts w:ascii="仿宋" w:eastAsia="仿宋" w:hAnsi="仿宋" w:cs="仿宋" w:hint="eastAsia"/>
          <w:sz w:val="32"/>
          <w:szCs w:val="32"/>
        </w:rPr>
        <w:t>248.7</w:t>
      </w:r>
      <w:r>
        <w:rPr>
          <w:rFonts w:ascii="仿宋" w:eastAsia="仿宋" w:hAnsi="仿宋" w:cs="仿宋" w:hint="eastAsia"/>
          <w:sz w:val="32"/>
          <w:szCs w:val="32"/>
        </w:rPr>
        <w:t>万元，截至目前，已完成全部建设任务。</w:t>
      </w:r>
    </w:p>
    <w:p w:rsidR="00812C77" w:rsidRDefault="002037A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高质量完成</w:t>
      </w:r>
      <w:r>
        <w:rPr>
          <w:rFonts w:ascii="仿宋" w:eastAsia="仿宋" w:hAnsi="仿宋" w:cs="仿宋" w:hint="eastAsia"/>
          <w:sz w:val="32"/>
          <w:szCs w:val="32"/>
        </w:rPr>
        <w:t>2023</w:t>
      </w:r>
      <w:r>
        <w:rPr>
          <w:rFonts w:ascii="仿宋" w:eastAsia="仿宋" w:hAnsi="仿宋" w:cs="仿宋" w:hint="eastAsia"/>
          <w:sz w:val="32"/>
          <w:szCs w:val="32"/>
        </w:rPr>
        <w:t>年农村公路养护工程、安防工程等治理项目。</w:t>
      </w:r>
      <w:r>
        <w:rPr>
          <w:rFonts w:ascii="仿宋" w:eastAsia="仿宋" w:hAnsi="仿宋" w:cs="仿宋" w:hint="eastAsia"/>
          <w:sz w:val="32"/>
          <w:szCs w:val="32"/>
        </w:rPr>
        <w:t>2023</w:t>
      </w:r>
      <w:r>
        <w:rPr>
          <w:rFonts w:ascii="仿宋" w:eastAsia="仿宋" w:hAnsi="仿宋" w:cs="仿宋" w:hint="eastAsia"/>
          <w:sz w:val="32"/>
          <w:szCs w:val="32"/>
        </w:rPr>
        <w:t>年农村公路养</w:t>
      </w:r>
      <w:r>
        <w:rPr>
          <w:rFonts w:ascii="仿宋" w:eastAsia="仿宋" w:hAnsi="仿宋" w:cs="仿宋" w:hint="eastAsia"/>
          <w:sz w:val="32"/>
          <w:szCs w:val="32"/>
        </w:rPr>
        <w:t>护工程、村道安防工程项目分别通过政府采购确定了施工单位，项目总投资</w:t>
      </w:r>
      <w:r>
        <w:rPr>
          <w:rFonts w:ascii="仿宋" w:eastAsia="仿宋" w:hAnsi="仿宋" w:cs="仿宋" w:hint="eastAsia"/>
          <w:sz w:val="32"/>
          <w:szCs w:val="32"/>
        </w:rPr>
        <w:t>168.7</w:t>
      </w:r>
      <w:r>
        <w:rPr>
          <w:rFonts w:ascii="仿宋" w:eastAsia="仿宋" w:hAnsi="仿宋" w:cs="仿宋" w:hint="eastAsia"/>
          <w:sz w:val="32"/>
          <w:szCs w:val="32"/>
        </w:rPr>
        <w:t>万元，主</w:t>
      </w:r>
      <w:r>
        <w:rPr>
          <w:rFonts w:ascii="仿宋" w:eastAsia="仿宋" w:hAnsi="仿宋" w:cs="仿宋" w:hint="eastAsia"/>
          <w:sz w:val="32"/>
          <w:szCs w:val="32"/>
        </w:rPr>
        <w:lastRenderedPageBreak/>
        <w:t>要对张庙路路面病害进行了修复，铺筑沥青混凝土路面</w:t>
      </w:r>
      <w:r>
        <w:rPr>
          <w:rFonts w:ascii="仿宋" w:eastAsia="仿宋" w:hAnsi="仿宋" w:cs="仿宋" w:hint="eastAsia"/>
          <w:sz w:val="32"/>
          <w:szCs w:val="32"/>
        </w:rPr>
        <w:t>4000</w:t>
      </w:r>
      <w:r>
        <w:rPr>
          <w:rFonts w:ascii="仿宋" w:eastAsia="仿宋" w:hAnsi="仿宋" w:cs="仿宋" w:hint="eastAsia"/>
          <w:sz w:val="32"/>
          <w:szCs w:val="32"/>
        </w:rPr>
        <w:t>平方米；党陈路路面加宽</w:t>
      </w:r>
      <w:r>
        <w:rPr>
          <w:rFonts w:ascii="仿宋" w:eastAsia="仿宋" w:hAnsi="仿宋" w:cs="仿宋" w:hint="eastAsia"/>
          <w:sz w:val="32"/>
          <w:szCs w:val="32"/>
        </w:rPr>
        <w:t>0.8</w:t>
      </w:r>
      <w:r>
        <w:rPr>
          <w:rFonts w:ascii="仿宋" w:eastAsia="仿宋" w:hAnsi="仿宋" w:cs="仿宋" w:hint="eastAsia"/>
          <w:sz w:val="32"/>
          <w:szCs w:val="32"/>
        </w:rPr>
        <w:t>公里，安装波形护栏</w:t>
      </w:r>
      <w:r>
        <w:rPr>
          <w:rFonts w:ascii="仿宋" w:eastAsia="仿宋" w:hAnsi="仿宋" w:cs="仿宋" w:hint="eastAsia"/>
          <w:sz w:val="32"/>
          <w:szCs w:val="32"/>
        </w:rPr>
        <w:t>1066</w:t>
      </w:r>
      <w:r>
        <w:rPr>
          <w:rFonts w:ascii="仿宋" w:eastAsia="仿宋" w:hAnsi="仿宋" w:cs="仿宋" w:hint="eastAsia"/>
          <w:sz w:val="32"/>
          <w:szCs w:val="32"/>
        </w:rPr>
        <w:t>米；对峪刘路涵洞加宽改造，砌筑刘高路挡土墙</w:t>
      </w:r>
      <w:r>
        <w:rPr>
          <w:rFonts w:ascii="仿宋" w:eastAsia="仿宋" w:hAnsi="仿宋" w:cs="仿宋" w:hint="eastAsia"/>
          <w:sz w:val="32"/>
          <w:szCs w:val="32"/>
        </w:rPr>
        <w:t>320</w:t>
      </w:r>
      <w:r>
        <w:rPr>
          <w:rFonts w:ascii="仿宋" w:eastAsia="仿宋" w:hAnsi="仿宋" w:cs="仿宋" w:hint="eastAsia"/>
          <w:sz w:val="32"/>
          <w:szCs w:val="32"/>
        </w:rPr>
        <w:t>立方米；新装夏砑壑路波形护栏</w:t>
      </w:r>
      <w:r>
        <w:rPr>
          <w:rFonts w:ascii="仿宋" w:eastAsia="仿宋" w:hAnsi="仿宋" w:cs="仿宋" w:hint="eastAsia"/>
          <w:sz w:val="32"/>
          <w:szCs w:val="32"/>
        </w:rPr>
        <w:t>1055</w:t>
      </w:r>
      <w:r>
        <w:rPr>
          <w:rFonts w:ascii="仿宋" w:eastAsia="仿宋" w:hAnsi="仿宋" w:cs="仿宋" w:hint="eastAsia"/>
          <w:sz w:val="32"/>
          <w:szCs w:val="32"/>
        </w:rPr>
        <w:t>米。截至目前，已完成全部建设任务。</w:t>
      </w:r>
    </w:p>
    <w:p w:rsidR="00812C77" w:rsidRDefault="002037AA">
      <w:pPr>
        <w:adjustRightInd w:val="0"/>
        <w:snapToGrid w:val="0"/>
        <w:spacing w:line="560" w:lineRule="exact"/>
        <w:ind w:firstLineChars="200" w:firstLine="640"/>
        <w:rPr>
          <w:rFonts w:ascii="仿宋" w:eastAsia="仿宋" w:hAnsi="仿宋" w:cs="仿宋"/>
          <w:iCs/>
          <w:kern w:val="0"/>
          <w:sz w:val="32"/>
          <w:szCs w:val="32"/>
        </w:rPr>
      </w:pPr>
      <w:r>
        <w:rPr>
          <w:rFonts w:ascii="仿宋" w:eastAsia="仿宋" w:hAnsi="仿宋" w:cs="仿宋" w:hint="eastAsia"/>
          <w:sz w:val="32"/>
          <w:szCs w:val="40"/>
        </w:rPr>
        <w:t>本单位</w:t>
      </w:r>
      <w:r>
        <w:rPr>
          <w:rFonts w:ascii="仿宋" w:eastAsia="仿宋" w:hAnsi="仿宋" w:cs="仿宋" w:hint="eastAsia"/>
          <w:sz w:val="32"/>
          <w:szCs w:val="40"/>
        </w:rPr>
        <w:t>在部门决算中反映</w:t>
      </w:r>
      <w:r>
        <w:rPr>
          <w:rFonts w:ascii="仿宋" w:eastAsia="仿宋" w:hAnsi="仿宋" w:cs="仿宋" w:hint="eastAsia"/>
          <w:sz w:val="32"/>
          <w:szCs w:val="32"/>
        </w:rPr>
        <w:t>2023</w:t>
      </w:r>
      <w:r>
        <w:rPr>
          <w:rFonts w:ascii="仿宋" w:eastAsia="仿宋" w:hAnsi="仿宋" w:cs="仿宋" w:hint="eastAsia"/>
          <w:sz w:val="32"/>
          <w:szCs w:val="32"/>
        </w:rPr>
        <w:t>年农村公路日常养护（区级）</w:t>
      </w:r>
      <w:r>
        <w:rPr>
          <w:rFonts w:ascii="仿宋" w:eastAsia="仿宋" w:hAnsi="仿宋" w:cs="仿宋" w:hint="eastAsia"/>
          <w:sz w:val="32"/>
          <w:szCs w:val="40"/>
        </w:rPr>
        <w:t>1</w:t>
      </w:r>
      <w:r>
        <w:rPr>
          <w:rFonts w:ascii="仿宋" w:eastAsia="仿宋" w:hAnsi="仿宋" w:cs="仿宋" w:hint="eastAsia"/>
          <w:sz w:val="32"/>
          <w:szCs w:val="40"/>
        </w:rPr>
        <w:t>个一级项目</w:t>
      </w:r>
      <w:r>
        <w:rPr>
          <w:rFonts w:ascii="仿宋_GB2312" w:eastAsia="仿宋_GB2312" w:hAnsi="仿宋_GB2312" w:cs="仿宋_GB2312" w:hint="eastAsia"/>
          <w:bCs/>
          <w:sz w:val="32"/>
          <w:szCs w:val="32"/>
        </w:rPr>
        <w:t>的</w:t>
      </w:r>
      <w:r>
        <w:rPr>
          <w:rFonts w:ascii="仿宋" w:eastAsia="仿宋" w:hAnsi="仿宋" w:cs="仿宋" w:hint="eastAsia"/>
          <w:sz w:val="32"/>
          <w:szCs w:val="40"/>
        </w:rPr>
        <w:t>绩效自评结果，</w:t>
      </w:r>
      <w:r>
        <w:rPr>
          <w:rFonts w:ascii="仿宋" w:eastAsia="仿宋" w:hAnsi="仿宋" w:cs="仿宋" w:hint="eastAsia"/>
          <w:sz w:val="32"/>
          <w:szCs w:val="32"/>
        </w:rPr>
        <w:t>涉及预算资金</w:t>
      </w:r>
      <w:r>
        <w:rPr>
          <w:rFonts w:ascii="仿宋" w:eastAsia="仿宋" w:hAnsi="仿宋" w:cs="仿宋" w:hint="eastAsia"/>
          <w:sz w:val="32"/>
          <w:szCs w:val="40"/>
        </w:rPr>
        <w:t>111.05</w:t>
      </w:r>
      <w:r>
        <w:rPr>
          <w:rFonts w:ascii="仿宋" w:eastAsia="仿宋" w:hAnsi="仿宋" w:cs="仿宋" w:hint="eastAsia"/>
          <w:sz w:val="32"/>
          <w:szCs w:val="32"/>
        </w:rPr>
        <w:t>万元，占</w:t>
      </w:r>
      <w:r>
        <w:rPr>
          <w:rFonts w:ascii="仿宋" w:eastAsia="仿宋" w:hAnsi="仿宋" w:cs="仿宋" w:hint="eastAsia"/>
          <w:sz w:val="32"/>
          <w:szCs w:val="32"/>
        </w:rPr>
        <w:t>单位</w:t>
      </w:r>
      <w:r>
        <w:rPr>
          <w:rFonts w:ascii="仿宋" w:eastAsia="仿宋" w:hAnsi="仿宋" w:cs="仿宋" w:hint="eastAsia"/>
          <w:sz w:val="32"/>
          <w:szCs w:val="32"/>
        </w:rPr>
        <w:t>预算项目支出总额的</w:t>
      </w:r>
      <w:r>
        <w:rPr>
          <w:rFonts w:ascii="仿宋" w:eastAsia="仿宋" w:hAnsi="仿宋" w:cs="仿宋" w:hint="eastAsia"/>
          <w:sz w:val="32"/>
          <w:szCs w:val="40"/>
        </w:rPr>
        <w:t>82.84</w:t>
      </w:r>
      <w:r>
        <w:rPr>
          <w:rFonts w:ascii="仿宋" w:eastAsia="仿宋" w:hAnsi="仿宋" w:cs="仿宋" w:hint="eastAsia"/>
          <w:sz w:val="32"/>
          <w:szCs w:val="32"/>
        </w:rPr>
        <w:t>%</w:t>
      </w:r>
      <w:r>
        <w:rPr>
          <w:rFonts w:ascii="仿宋" w:eastAsia="仿宋" w:hAnsi="仿宋" w:cs="仿宋" w:hint="eastAsia"/>
          <w:sz w:val="32"/>
          <w:szCs w:val="32"/>
        </w:rPr>
        <w:t>。</w:t>
      </w:r>
    </w:p>
    <w:p w:rsidR="00812C77" w:rsidRDefault="002037AA">
      <w:pPr>
        <w:widowControl/>
        <w:numPr>
          <w:ilvl w:val="0"/>
          <w:numId w:val="2"/>
        </w:numPr>
        <w:spacing w:line="560" w:lineRule="exact"/>
        <w:ind w:firstLineChars="200" w:firstLine="640"/>
        <w:jc w:val="left"/>
        <w:rPr>
          <w:rFonts w:ascii="楷体" w:eastAsia="楷体" w:hAnsi="楷体" w:cs="楷体"/>
          <w:kern w:val="0"/>
          <w:sz w:val="32"/>
          <w:szCs w:val="32"/>
        </w:rPr>
      </w:pPr>
      <w:r>
        <w:rPr>
          <w:rFonts w:ascii="楷体" w:eastAsia="楷体" w:hAnsi="楷体" w:cs="楷体" w:hint="eastAsia"/>
          <w:kern w:val="0"/>
          <w:sz w:val="32"/>
          <w:szCs w:val="32"/>
        </w:rPr>
        <w:t>单位</w:t>
      </w:r>
      <w:r>
        <w:rPr>
          <w:rFonts w:ascii="楷体" w:eastAsia="楷体" w:hAnsi="楷体" w:cs="楷体" w:hint="eastAsia"/>
          <w:kern w:val="0"/>
          <w:sz w:val="32"/>
          <w:szCs w:val="32"/>
        </w:rPr>
        <w:t>整体支出绩效自评结果。</w:t>
      </w:r>
    </w:p>
    <w:p w:rsidR="00812C77" w:rsidRDefault="002037AA">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根据年度设定的绩效目标，</w:t>
      </w:r>
      <w:r>
        <w:rPr>
          <w:rFonts w:ascii="仿宋" w:eastAsia="仿宋" w:hAnsi="仿宋" w:cs="仿宋" w:hint="eastAsia"/>
          <w:sz w:val="32"/>
          <w:szCs w:val="40"/>
        </w:rPr>
        <w:t>单位</w:t>
      </w:r>
      <w:r>
        <w:rPr>
          <w:rFonts w:ascii="仿宋" w:eastAsia="仿宋" w:hAnsi="仿宋" w:cs="仿宋" w:hint="eastAsia"/>
          <w:sz w:val="32"/>
          <w:szCs w:val="40"/>
        </w:rPr>
        <w:t>整体支出自评得分</w:t>
      </w:r>
      <w:r>
        <w:rPr>
          <w:rFonts w:ascii="仿宋" w:eastAsia="仿宋" w:hAnsi="仿宋" w:cs="仿宋" w:hint="eastAsia"/>
          <w:sz w:val="32"/>
          <w:szCs w:val="40"/>
        </w:rPr>
        <w:t>99</w:t>
      </w:r>
      <w:r>
        <w:rPr>
          <w:rFonts w:ascii="仿宋" w:eastAsia="仿宋" w:hAnsi="仿宋" w:cs="仿宋" w:hint="eastAsia"/>
          <w:sz w:val="32"/>
          <w:szCs w:val="40"/>
        </w:rPr>
        <w:t>，全年预算数</w:t>
      </w:r>
      <w:r>
        <w:rPr>
          <w:rFonts w:ascii="仿宋" w:eastAsia="仿宋" w:hAnsi="仿宋" w:cs="仿宋" w:hint="eastAsia"/>
          <w:sz w:val="32"/>
          <w:szCs w:val="40"/>
        </w:rPr>
        <w:t>934.01</w:t>
      </w:r>
      <w:r>
        <w:rPr>
          <w:rFonts w:ascii="仿宋" w:eastAsia="仿宋" w:hAnsi="仿宋" w:cs="仿宋" w:hint="eastAsia"/>
          <w:sz w:val="32"/>
          <w:szCs w:val="40"/>
        </w:rPr>
        <w:t>万元，执行数</w:t>
      </w:r>
      <w:r>
        <w:rPr>
          <w:rFonts w:ascii="仿宋" w:eastAsia="仿宋" w:hAnsi="仿宋" w:cs="仿宋" w:hint="eastAsia"/>
          <w:sz w:val="32"/>
          <w:szCs w:val="40"/>
        </w:rPr>
        <w:t>934.01</w:t>
      </w:r>
      <w:r>
        <w:rPr>
          <w:rFonts w:ascii="仿宋" w:eastAsia="仿宋" w:hAnsi="仿宋" w:cs="仿宋" w:hint="eastAsia"/>
          <w:sz w:val="32"/>
          <w:szCs w:val="40"/>
        </w:rPr>
        <w:t>万元，完成预算的</w:t>
      </w:r>
      <w:r>
        <w:rPr>
          <w:rFonts w:ascii="仿宋" w:eastAsia="仿宋" w:hAnsi="仿宋" w:cs="仿宋" w:hint="eastAsia"/>
          <w:sz w:val="32"/>
          <w:szCs w:val="40"/>
        </w:rPr>
        <w:t>100</w:t>
      </w:r>
      <w:r>
        <w:rPr>
          <w:rFonts w:ascii="仿宋" w:eastAsia="仿宋" w:hAnsi="仿宋" w:cs="仿宋" w:hint="eastAsia"/>
          <w:sz w:val="32"/>
          <w:szCs w:val="40"/>
        </w:rPr>
        <w:t>%</w:t>
      </w:r>
      <w:r>
        <w:rPr>
          <w:rFonts w:ascii="仿宋" w:eastAsia="仿宋" w:hAnsi="仿宋" w:cs="仿宋" w:hint="eastAsia"/>
          <w:sz w:val="32"/>
          <w:szCs w:val="40"/>
        </w:rPr>
        <w:t>。本年度</w:t>
      </w:r>
      <w:r>
        <w:rPr>
          <w:rFonts w:ascii="仿宋" w:eastAsia="仿宋" w:hAnsi="仿宋" w:cs="仿宋" w:hint="eastAsia"/>
          <w:sz w:val="32"/>
          <w:szCs w:val="40"/>
        </w:rPr>
        <w:t>本单位</w:t>
      </w:r>
      <w:r>
        <w:rPr>
          <w:rFonts w:ascii="仿宋" w:eastAsia="仿宋" w:hAnsi="仿宋" w:cs="仿宋" w:hint="eastAsia"/>
          <w:sz w:val="32"/>
          <w:szCs w:val="40"/>
        </w:rPr>
        <w:t>总体运行情况及取得的成绩：</w:t>
      </w:r>
      <w:r>
        <w:rPr>
          <w:rFonts w:ascii="仿宋" w:eastAsia="仿宋" w:hAnsi="仿宋" w:cs="仿宋" w:hint="eastAsia"/>
          <w:sz w:val="32"/>
          <w:szCs w:val="40"/>
        </w:rPr>
        <w:t>优秀</w:t>
      </w:r>
      <w:r>
        <w:rPr>
          <w:rFonts w:ascii="仿宋" w:eastAsia="仿宋" w:hAnsi="仿宋" w:cs="仿宋" w:hint="eastAsia"/>
          <w:sz w:val="32"/>
          <w:szCs w:val="40"/>
        </w:rPr>
        <w:t>。发现的问题及原因：一是各股室的预算绩效管理意识不够强，深入了解也不够，主动开展意识欠缺。二是具体开展预算绩效考核具体方式方法还是有较多欠缺，日常真正操作和执行还不到位。下一步改进措施：预算绩效管理工作将在区财政局的指导下，结合本单位预算绩效管理实际，进一步细化工作措施完善评价指标，科学合理设置评价分值，加强具体工作的操作和执行，督促工作人员加强业务学习，不断提升预算绩效管理水平，确保此项工作的成效。</w:t>
      </w:r>
    </w:p>
    <w:p w:rsidR="00812C77" w:rsidRDefault="00812C77">
      <w:pPr>
        <w:adjustRightInd w:val="0"/>
        <w:snapToGrid w:val="0"/>
        <w:spacing w:line="560" w:lineRule="exact"/>
        <w:ind w:firstLineChars="200" w:firstLine="640"/>
        <w:rPr>
          <w:rFonts w:ascii="仿宋" w:eastAsia="仿宋" w:hAnsi="仿宋" w:cs="仿宋"/>
          <w:sz w:val="32"/>
          <w:szCs w:val="40"/>
        </w:rPr>
      </w:pPr>
    </w:p>
    <w:p w:rsidR="00812C77" w:rsidRDefault="00812C77">
      <w:pPr>
        <w:adjustRightInd w:val="0"/>
        <w:snapToGrid w:val="0"/>
        <w:spacing w:line="560" w:lineRule="exact"/>
        <w:ind w:firstLineChars="200" w:firstLine="640"/>
        <w:rPr>
          <w:rFonts w:ascii="仿宋" w:eastAsia="仿宋" w:hAnsi="仿宋" w:cs="仿宋"/>
          <w:sz w:val="32"/>
          <w:szCs w:val="40"/>
        </w:rPr>
      </w:pPr>
    </w:p>
    <w:p w:rsidR="00812C77" w:rsidRDefault="00812C77">
      <w:pPr>
        <w:adjustRightInd w:val="0"/>
        <w:snapToGrid w:val="0"/>
        <w:spacing w:line="560" w:lineRule="exact"/>
        <w:ind w:firstLineChars="200" w:firstLine="640"/>
        <w:rPr>
          <w:rFonts w:ascii="仿宋" w:eastAsia="仿宋" w:hAnsi="仿宋" w:cs="仿宋"/>
          <w:sz w:val="32"/>
          <w:szCs w:val="40"/>
        </w:rPr>
      </w:pPr>
    </w:p>
    <w:p w:rsidR="00812C77" w:rsidRDefault="00812C77">
      <w:pPr>
        <w:adjustRightInd w:val="0"/>
        <w:snapToGrid w:val="0"/>
        <w:spacing w:line="560" w:lineRule="exact"/>
        <w:ind w:firstLineChars="200" w:firstLine="640"/>
        <w:rPr>
          <w:rFonts w:ascii="仿宋" w:eastAsia="仿宋" w:hAnsi="仿宋" w:cs="仿宋"/>
          <w:sz w:val="32"/>
          <w:szCs w:val="40"/>
        </w:rPr>
      </w:pPr>
    </w:p>
    <w:tbl>
      <w:tblPr>
        <w:tblW w:w="10020" w:type="dxa"/>
        <w:jc w:val="center"/>
        <w:tblLayout w:type="fixed"/>
        <w:tblLook w:val="04A0"/>
      </w:tblPr>
      <w:tblGrid>
        <w:gridCol w:w="468"/>
        <w:gridCol w:w="873"/>
        <w:gridCol w:w="1374"/>
        <w:gridCol w:w="831"/>
        <w:gridCol w:w="872"/>
        <w:gridCol w:w="809"/>
        <w:gridCol w:w="809"/>
        <w:gridCol w:w="630"/>
        <w:gridCol w:w="809"/>
        <w:gridCol w:w="809"/>
        <w:gridCol w:w="432"/>
        <w:gridCol w:w="288"/>
        <w:gridCol w:w="296"/>
        <w:gridCol w:w="720"/>
      </w:tblGrid>
      <w:tr w:rsidR="00812C77">
        <w:trPr>
          <w:trHeight w:val="440"/>
          <w:jc w:val="center"/>
        </w:trPr>
        <w:tc>
          <w:tcPr>
            <w:tcW w:w="10020" w:type="dxa"/>
            <w:gridSpan w:val="14"/>
            <w:tcBorders>
              <w:top w:val="nil"/>
              <w:left w:val="nil"/>
              <w:bottom w:val="nil"/>
              <w:right w:val="nil"/>
            </w:tcBorders>
            <w:vAlign w:val="center"/>
          </w:tcPr>
          <w:p w:rsidR="00812C77" w:rsidRDefault="002037AA">
            <w:pPr>
              <w:widowControl/>
              <w:jc w:val="center"/>
              <w:textAlignment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lang/>
              </w:rPr>
              <w:lastRenderedPageBreak/>
              <w:t>渭滨区农村公路管理站单位整体支出绩效自评表</w:t>
            </w:r>
          </w:p>
        </w:tc>
      </w:tr>
      <w:tr w:rsidR="00812C77">
        <w:trPr>
          <w:trHeight w:val="350"/>
          <w:jc w:val="center"/>
        </w:trPr>
        <w:tc>
          <w:tcPr>
            <w:tcW w:w="10020" w:type="dxa"/>
            <w:gridSpan w:val="14"/>
            <w:tcBorders>
              <w:top w:val="nil"/>
              <w:left w:val="nil"/>
              <w:bottom w:val="nil"/>
              <w:right w:val="nil"/>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r>
              <w:rPr>
                <w:rFonts w:ascii="宋体" w:hAnsi="宋体" w:cs="宋体" w:hint="eastAsia"/>
                <w:kern w:val="0"/>
                <w:sz w:val="20"/>
                <w:szCs w:val="20"/>
                <w:lang/>
              </w:rPr>
              <w:t>202</w:t>
            </w:r>
            <w:r>
              <w:rPr>
                <w:rFonts w:ascii="宋体" w:hAnsi="宋体" w:cs="宋体" w:hint="eastAsia"/>
                <w:kern w:val="0"/>
                <w:sz w:val="20"/>
                <w:szCs w:val="20"/>
                <w:lang/>
              </w:rPr>
              <w:t>3</w:t>
            </w:r>
            <w:r>
              <w:rPr>
                <w:rFonts w:ascii="宋体" w:hAnsi="宋体" w:cs="宋体" w:hint="eastAsia"/>
                <w:kern w:val="0"/>
                <w:sz w:val="20"/>
                <w:szCs w:val="20"/>
                <w:lang/>
              </w:rPr>
              <w:t>年度）</w:t>
            </w:r>
          </w:p>
        </w:tc>
      </w:tr>
      <w:tr w:rsidR="00812C77">
        <w:trPr>
          <w:trHeight w:val="340"/>
          <w:jc w:val="center"/>
        </w:trPr>
        <w:tc>
          <w:tcPr>
            <w:tcW w:w="2715"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单位</w:t>
            </w:r>
            <w:r>
              <w:rPr>
                <w:rFonts w:ascii="宋体" w:hAnsi="宋体" w:cs="宋体" w:hint="eastAsia"/>
                <w:kern w:val="0"/>
                <w:sz w:val="18"/>
                <w:szCs w:val="18"/>
                <w:lang/>
              </w:rPr>
              <w:t>名称</w:t>
            </w:r>
          </w:p>
        </w:tc>
        <w:tc>
          <w:tcPr>
            <w:tcW w:w="7305" w:type="dxa"/>
            <w:gridSpan w:val="11"/>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r>
      <w:tr w:rsidR="00812C77">
        <w:trPr>
          <w:trHeight w:val="340"/>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年度主要任务完成情况</w:t>
            </w: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任务名称</w:t>
            </w: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主要内容</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完成情况</w:t>
            </w:r>
          </w:p>
        </w:tc>
        <w:tc>
          <w:tcPr>
            <w:tcW w:w="2490"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全年预算数（万元）</w:t>
            </w: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全年执行数（万元）</w:t>
            </w:r>
          </w:p>
        </w:tc>
        <w:tc>
          <w:tcPr>
            <w:tcW w:w="432"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分值</w:t>
            </w:r>
          </w:p>
        </w:tc>
        <w:tc>
          <w:tcPr>
            <w:tcW w:w="5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执行率</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得分</w:t>
            </w:r>
          </w:p>
        </w:tc>
      </w:tr>
      <w:tr w:rsidR="00812C77">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总额</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财政拨款</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其他资金</w:t>
            </w:r>
          </w:p>
        </w:tc>
        <w:tc>
          <w:tcPr>
            <w:tcW w:w="630"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总额</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财政拨款</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其他资金</w:t>
            </w:r>
          </w:p>
        </w:tc>
        <w:tc>
          <w:tcPr>
            <w:tcW w:w="432"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584" w:type="dxa"/>
            <w:gridSpan w:val="2"/>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r>
      <w:tr w:rsidR="00812C77">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基本支</w:t>
            </w:r>
          </w:p>
          <w:p w:rsidR="00812C77" w:rsidRDefault="002037AA">
            <w:pPr>
              <w:jc w:val="center"/>
              <w:rPr>
                <w:rFonts w:ascii="宋体" w:hAnsi="宋体" w:cs="宋体"/>
                <w:sz w:val="18"/>
                <w:szCs w:val="18"/>
              </w:rPr>
            </w:pPr>
            <w:r>
              <w:rPr>
                <w:rFonts w:ascii="宋体" w:hAnsi="宋体" w:cs="宋体" w:hint="eastAsia"/>
                <w:sz w:val="18"/>
                <w:szCs w:val="18"/>
              </w:rPr>
              <w:t>出</w:t>
            </w:r>
          </w:p>
          <w:p w:rsidR="00812C77" w:rsidRDefault="00812C77">
            <w:pPr>
              <w:jc w:val="center"/>
              <w:rPr>
                <w:rFonts w:ascii="宋体" w:hAnsi="宋体" w:cs="宋体"/>
                <w:sz w:val="18"/>
                <w:szCs w:val="18"/>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业务正常开展，人员工资待遇正常发。</w:t>
            </w:r>
          </w:p>
          <w:p w:rsidR="00812C77" w:rsidRDefault="00812C77">
            <w:pPr>
              <w:jc w:val="center"/>
              <w:rPr>
                <w:rFonts w:ascii="宋体" w:hAnsi="宋体" w:cs="宋体"/>
                <w:sz w:val="18"/>
                <w:szCs w:val="18"/>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812C77" w:rsidRDefault="002037AA">
            <w:pPr>
              <w:rPr>
                <w:rFonts w:ascii="宋体" w:hAnsi="宋体" w:cs="宋体"/>
                <w:sz w:val="18"/>
                <w:szCs w:val="18"/>
              </w:rPr>
            </w:pPr>
            <w:r>
              <w:rPr>
                <w:rFonts w:ascii="宋体" w:hAnsi="宋体" w:cs="宋体" w:hint="eastAsia"/>
                <w:sz w:val="18"/>
                <w:szCs w:val="18"/>
              </w:rPr>
              <w:t>已完成</w:t>
            </w:r>
          </w:p>
        </w:tc>
        <w:tc>
          <w:tcPr>
            <w:tcW w:w="872"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129.89</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129.89</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0</w:t>
            </w:r>
          </w:p>
        </w:tc>
        <w:tc>
          <w:tcPr>
            <w:tcW w:w="630"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129.89</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129.89</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0</w:t>
            </w:r>
          </w:p>
        </w:tc>
        <w:tc>
          <w:tcPr>
            <w:tcW w:w="432"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58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812C77">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项目支出</w:t>
            </w:r>
            <w:r>
              <w:rPr>
                <w:rFonts w:ascii="宋体" w:hAnsi="宋体" w:cs="宋体" w:hint="eastAsia"/>
                <w:sz w:val="18"/>
                <w:szCs w:val="18"/>
              </w:rPr>
              <w:t xml:space="preserve"> </w:t>
            </w: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根据职能保障</w:t>
            </w:r>
            <w:r>
              <w:rPr>
                <w:rFonts w:ascii="宋体" w:hAnsi="宋体" w:cs="宋体" w:hint="eastAsia"/>
                <w:sz w:val="18"/>
                <w:szCs w:val="18"/>
              </w:rPr>
              <w:t xml:space="preserve"> </w:t>
            </w:r>
            <w:r>
              <w:rPr>
                <w:rFonts w:ascii="宋体" w:hAnsi="宋体" w:cs="宋体" w:hint="eastAsia"/>
                <w:sz w:val="18"/>
                <w:szCs w:val="18"/>
              </w:rPr>
              <w:t>各类项目顺利</w:t>
            </w:r>
            <w:r>
              <w:rPr>
                <w:rFonts w:ascii="宋体" w:hAnsi="宋体" w:cs="宋体" w:hint="eastAsia"/>
                <w:sz w:val="18"/>
                <w:szCs w:val="18"/>
              </w:rPr>
              <w:t xml:space="preserve"> </w:t>
            </w:r>
            <w:r>
              <w:rPr>
                <w:rFonts w:ascii="宋体" w:hAnsi="宋体" w:cs="宋体" w:hint="eastAsia"/>
                <w:sz w:val="18"/>
                <w:szCs w:val="18"/>
              </w:rPr>
              <w:t>实施</w:t>
            </w:r>
          </w:p>
        </w:tc>
        <w:tc>
          <w:tcPr>
            <w:tcW w:w="831"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已完成</w:t>
            </w:r>
          </w:p>
        </w:tc>
        <w:tc>
          <w:tcPr>
            <w:tcW w:w="872"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804.12</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804.12</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0</w:t>
            </w:r>
          </w:p>
        </w:tc>
        <w:tc>
          <w:tcPr>
            <w:tcW w:w="630"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804.12</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804.12</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0</w:t>
            </w:r>
          </w:p>
        </w:tc>
        <w:tc>
          <w:tcPr>
            <w:tcW w:w="432"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58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rPr>
                <w:rFonts w:ascii="宋体" w:hAnsi="宋体" w:cs="宋体"/>
                <w:sz w:val="18"/>
                <w:szCs w:val="18"/>
              </w:rPr>
            </w:pPr>
            <w:r>
              <w:rPr>
                <w:rFonts w:ascii="宋体" w:hAnsi="宋体" w:cs="宋体" w:hint="eastAsia"/>
                <w:sz w:val="18"/>
                <w:szCs w:val="18"/>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812C77">
        <w:trPr>
          <w:trHeight w:val="34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3078"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金额合计</w:t>
            </w:r>
          </w:p>
        </w:tc>
        <w:tc>
          <w:tcPr>
            <w:tcW w:w="872"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0</w:t>
            </w:r>
          </w:p>
        </w:tc>
        <w:tc>
          <w:tcPr>
            <w:tcW w:w="630"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80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0</w:t>
            </w:r>
          </w:p>
        </w:tc>
        <w:tc>
          <w:tcPr>
            <w:tcW w:w="432" w:type="dxa"/>
            <w:tcBorders>
              <w:top w:val="single" w:sz="4" w:space="0" w:color="000000"/>
              <w:left w:val="single" w:sz="4" w:space="0" w:color="000000"/>
              <w:bottom w:val="single" w:sz="4" w:space="0" w:color="000000"/>
              <w:right w:val="single" w:sz="4" w:space="0" w:color="000000"/>
            </w:tcBorders>
            <w:vAlign w:val="center"/>
          </w:tcPr>
          <w:p w:rsidR="00812C77" w:rsidRDefault="00812C77">
            <w:pPr>
              <w:widowControl/>
              <w:jc w:val="center"/>
              <w:textAlignment w:val="center"/>
              <w:rPr>
                <w:rFonts w:ascii="宋体" w:hAnsi="宋体" w:cs="宋体"/>
                <w:sz w:val="18"/>
                <w:szCs w:val="18"/>
              </w:rPr>
            </w:pPr>
          </w:p>
        </w:tc>
        <w:tc>
          <w:tcPr>
            <w:tcW w:w="58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rPr>
                <w:rFonts w:ascii="宋体" w:hAnsi="宋体" w:cs="宋体"/>
                <w:sz w:val="18"/>
                <w:szCs w:val="18"/>
              </w:rPr>
            </w:pPr>
            <w:r>
              <w:rPr>
                <w:rFonts w:ascii="宋体" w:hAnsi="宋体" w:cs="宋体" w:hint="eastAsia"/>
                <w:sz w:val="18"/>
                <w:szCs w:val="18"/>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r>
      <w:tr w:rsidR="00812C77">
        <w:trPr>
          <w:trHeight w:val="340"/>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年度总体目标完成情况</w:t>
            </w:r>
          </w:p>
        </w:tc>
        <w:tc>
          <w:tcPr>
            <w:tcW w:w="5568" w:type="dxa"/>
            <w:gridSpan w:val="6"/>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预期目标（年初设定）</w:t>
            </w:r>
          </w:p>
        </w:tc>
        <w:tc>
          <w:tcPr>
            <w:tcW w:w="3984" w:type="dxa"/>
            <w:gridSpan w:val="7"/>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目标实际完成情况</w:t>
            </w:r>
          </w:p>
        </w:tc>
      </w:tr>
      <w:tr w:rsidR="00812C77">
        <w:trPr>
          <w:trHeight w:val="9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5568" w:type="dxa"/>
            <w:gridSpan w:val="6"/>
            <w:tcBorders>
              <w:top w:val="single" w:sz="4" w:space="0" w:color="000000"/>
              <w:left w:val="single" w:sz="4" w:space="0" w:color="000000"/>
              <w:bottom w:val="single" w:sz="4" w:space="0" w:color="000000"/>
              <w:right w:val="single" w:sz="4" w:space="0" w:color="000000"/>
            </w:tcBorders>
            <w:vAlign w:val="center"/>
          </w:tcPr>
          <w:p w:rsidR="00812C77" w:rsidRDefault="002037AA">
            <w:pPr>
              <w:jc w:val="left"/>
              <w:rPr>
                <w:rFonts w:ascii="宋体" w:hAnsi="宋体" w:cs="宋体"/>
                <w:sz w:val="18"/>
                <w:szCs w:val="18"/>
              </w:rPr>
            </w:pPr>
            <w:r>
              <w:rPr>
                <w:rFonts w:ascii="宋体" w:hAnsi="宋体" w:cs="宋体" w:hint="eastAsia"/>
                <w:sz w:val="18"/>
                <w:szCs w:val="18"/>
              </w:rPr>
              <w:t>保证</w:t>
            </w:r>
            <w:r>
              <w:rPr>
                <w:rFonts w:ascii="宋体" w:hAnsi="宋体" w:cs="宋体" w:hint="eastAsia"/>
                <w:sz w:val="18"/>
                <w:szCs w:val="18"/>
              </w:rPr>
              <w:t xml:space="preserve"> 202</w:t>
            </w:r>
            <w:r>
              <w:rPr>
                <w:rFonts w:ascii="宋体" w:hAnsi="宋体" w:cs="宋体" w:hint="eastAsia"/>
                <w:sz w:val="18"/>
                <w:szCs w:val="18"/>
              </w:rPr>
              <w:t>3</w:t>
            </w:r>
            <w:r>
              <w:rPr>
                <w:rFonts w:ascii="宋体" w:hAnsi="宋体" w:cs="宋体" w:hint="eastAsia"/>
                <w:sz w:val="18"/>
                <w:szCs w:val="18"/>
              </w:rPr>
              <w:t>年度单位在编人员工资按时足额发放；维持单位机构正常</w:t>
            </w:r>
          </w:p>
          <w:p w:rsidR="00812C77" w:rsidRDefault="002037AA">
            <w:pPr>
              <w:jc w:val="left"/>
              <w:rPr>
                <w:rFonts w:ascii="宋体" w:hAnsi="宋体" w:cs="宋体"/>
                <w:sz w:val="18"/>
                <w:szCs w:val="18"/>
              </w:rPr>
            </w:pPr>
            <w:r>
              <w:rPr>
                <w:rFonts w:ascii="宋体" w:hAnsi="宋体" w:cs="宋体" w:hint="eastAsia"/>
                <w:sz w:val="18"/>
                <w:szCs w:val="18"/>
              </w:rPr>
              <w:t>运转和履行工作职责。</w:t>
            </w:r>
          </w:p>
          <w:p w:rsidR="00812C77" w:rsidRDefault="002037AA">
            <w:pPr>
              <w:jc w:val="left"/>
              <w:rPr>
                <w:rFonts w:ascii="宋体" w:hAnsi="宋体" w:cs="宋体"/>
                <w:sz w:val="18"/>
                <w:szCs w:val="18"/>
              </w:rPr>
            </w:pPr>
            <w:r>
              <w:rPr>
                <w:rFonts w:ascii="宋体" w:hAnsi="宋体" w:cs="宋体" w:hint="eastAsia"/>
                <w:sz w:val="18"/>
                <w:szCs w:val="18"/>
              </w:rPr>
              <w:t>完成我区农村公路的养护任务</w:t>
            </w:r>
            <w:r>
              <w:rPr>
                <w:rFonts w:ascii="宋体" w:hAnsi="宋体" w:cs="宋体" w:hint="eastAsia"/>
                <w:sz w:val="18"/>
                <w:szCs w:val="18"/>
              </w:rPr>
              <w:t>。</w:t>
            </w:r>
          </w:p>
        </w:tc>
        <w:tc>
          <w:tcPr>
            <w:tcW w:w="3984" w:type="dxa"/>
            <w:gridSpan w:val="7"/>
            <w:tcBorders>
              <w:top w:val="single" w:sz="4" w:space="0" w:color="000000"/>
              <w:left w:val="single" w:sz="4" w:space="0" w:color="000000"/>
              <w:bottom w:val="single" w:sz="4" w:space="0" w:color="000000"/>
              <w:right w:val="single" w:sz="4" w:space="0" w:color="000000"/>
            </w:tcBorders>
            <w:vAlign w:val="center"/>
          </w:tcPr>
          <w:p w:rsidR="00812C77" w:rsidRDefault="002037AA">
            <w:pPr>
              <w:jc w:val="left"/>
              <w:rPr>
                <w:rFonts w:ascii="宋体" w:hAnsi="宋体" w:cs="宋体"/>
                <w:sz w:val="18"/>
                <w:szCs w:val="18"/>
              </w:rPr>
            </w:pPr>
            <w:r>
              <w:rPr>
                <w:rFonts w:ascii="宋体" w:hAnsi="宋体" w:cs="宋体" w:hint="eastAsia"/>
                <w:sz w:val="18"/>
                <w:szCs w:val="18"/>
              </w:rPr>
              <w:t>完成了</w:t>
            </w:r>
            <w:r>
              <w:rPr>
                <w:rFonts w:ascii="宋体" w:hAnsi="宋体" w:cs="宋体" w:hint="eastAsia"/>
                <w:sz w:val="18"/>
                <w:szCs w:val="18"/>
              </w:rPr>
              <w:t>2023</w:t>
            </w:r>
            <w:r>
              <w:rPr>
                <w:rFonts w:ascii="宋体" w:hAnsi="宋体" w:cs="宋体" w:hint="eastAsia"/>
                <w:sz w:val="18"/>
                <w:szCs w:val="18"/>
              </w:rPr>
              <w:t>年度单位在编人员工资按时足额发放；维持单位机构正常运转和履行工作职责。</w:t>
            </w:r>
          </w:p>
          <w:p w:rsidR="00812C77" w:rsidRDefault="002037AA">
            <w:pPr>
              <w:jc w:val="left"/>
              <w:rPr>
                <w:rFonts w:ascii="宋体" w:hAnsi="宋体" w:cs="宋体"/>
                <w:sz w:val="18"/>
                <w:szCs w:val="18"/>
              </w:rPr>
            </w:pPr>
            <w:r>
              <w:rPr>
                <w:rFonts w:ascii="宋体" w:hAnsi="宋体" w:cs="宋体" w:hint="eastAsia"/>
                <w:sz w:val="18"/>
                <w:szCs w:val="18"/>
              </w:rPr>
              <w:t>基本完成我区农村公路的养护任务</w:t>
            </w:r>
            <w:r>
              <w:rPr>
                <w:rFonts w:ascii="宋体" w:hAnsi="宋体" w:cs="宋体" w:hint="eastAsia"/>
                <w:sz w:val="18"/>
                <w:szCs w:val="18"/>
              </w:rPr>
              <w:t>。</w:t>
            </w:r>
          </w:p>
        </w:tc>
      </w:tr>
      <w:tr w:rsidR="00812C77">
        <w:trPr>
          <w:trHeight w:val="520"/>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年度绩效指标完成情况</w:t>
            </w:r>
          </w:p>
        </w:tc>
        <w:tc>
          <w:tcPr>
            <w:tcW w:w="873"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一级指标</w:t>
            </w: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二级指标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指标内容</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年度指标值</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实际完成值</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分值</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得分</w:t>
            </w:r>
          </w:p>
        </w:tc>
      </w:tr>
      <w:tr w:rsidR="00812C77">
        <w:trPr>
          <w:trHeight w:val="615"/>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center"/>
              <w:textAlignment w:val="center"/>
              <w:rPr>
                <w:rFonts w:ascii="宋体" w:hAnsi="宋体" w:cs="宋体"/>
                <w:kern w:val="0"/>
                <w:sz w:val="18"/>
                <w:szCs w:val="18"/>
                <w:lang/>
              </w:rPr>
            </w:pPr>
            <w:r>
              <w:rPr>
                <w:rFonts w:ascii="宋体" w:hAnsi="宋体" w:cs="宋体" w:hint="eastAsia"/>
                <w:kern w:val="0"/>
                <w:sz w:val="18"/>
                <w:szCs w:val="18"/>
                <w:lang/>
              </w:rPr>
              <w:t>产出指标</w:t>
            </w:r>
          </w:p>
          <w:p w:rsidR="00812C77" w:rsidRDefault="002037AA">
            <w:pPr>
              <w:widowControl/>
              <w:spacing w:line="200" w:lineRule="exact"/>
              <w:jc w:val="center"/>
              <w:textAlignment w:val="center"/>
              <w:rPr>
                <w:rFonts w:ascii="宋体" w:hAnsi="宋体" w:cs="宋体"/>
                <w:sz w:val="18"/>
                <w:szCs w:val="18"/>
              </w:rPr>
            </w:pPr>
            <w:r>
              <w:rPr>
                <w:rFonts w:ascii="宋体" w:hAnsi="宋体" w:cs="宋体" w:hint="eastAsia"/>
                <w:kern w:val="0"/>
                <w:sz w:val="18"/>
                <w:szCs w:val="18"/>
                <w:lang/>
              </w:rPr>
              <w:t>（</w:t>
            </w:r>
            <w:r>
              <w:rPr>
                <w:rFonts w:ascii="宋体" w:hAnsi="宋体" w:cs="宋体" w:hint="eastAsia"/>
                <w:kern w:val="0"/>
                <w:sz w:val="18"/>
                <w:szCs w:val="18"/>
                <w:lang/>
              </w:rPr>
              <w:t>50</w:t>
            </w:r>
            <w:r>
              <w:rPr>
                <w:rFonts w:ascii="宋体" w:hAnsi="宋体" w:cs="宋体" w:hint="eastAsia"/>
                <w:kern w:val="0"/>
                <w:sz w:val="18"/>
                <w:szCs w:val="18"/>
                <w:lang/>
              </w:rPr>
              <w:t>分）</w:t>
            </w: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数量指标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sz w:val="18"/>
                <w:szCs w:val="18"/>
              </w:rPr>
              <w:t>业务正常开展，人员工资待遇正常发放</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129.89</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129.89</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widowControl/>
              <w:spacing w:line="200" w:lineRule="exact"/>
              <w:jc w:val="center"/>
              <w:textAlignment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widowControl/>
              <w:jc w:val="center"/>
              <w:textAlignment w:val="center"/>
              <w:rPr>
                <w:rFonts w:ascii="宋体" w:hAnsi="宋体" w:cs="宋体"/>
                <w:sz w:val="18"/>
                <w:szCs w:val="18"/>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8"/>
                <w:szCs w:val="18"/>
                <w:lang/>
              </w:rPr>
              <w:t>完成农村公路养护任务</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1082.90</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804.12</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rPr>
                <w:rFonts w:ascii="宋体" w:hAnsi="宋体" w:cs="宋体"/>
                <w:sz w:val="18"/>
                <w:szCs w:val="18"/>
              </w:rPr>
            </w:pP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质量指标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维持单位业务正常开展，工资发放及时性</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及时发放工资且保证单位正常运转</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及时发放工资且保证单位正常运转</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widowControl/>
              <w:jc w:val="center"/>
              <w:textAlignment w:val="center"/>
              <w:rPr>
                <w:rFonts w:ascii="宋体" w:hAnsi="宋体" w:cs="宋体"/>
                <w:sz w:val="18"/>
                <w:szCs w:val="18"/>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8"/>
                <w:szCs w:val="18"/>
                <w:lang/>
              </w:rPr>
              <w:t>完成农村公路养护任务</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kern w:val="0"/>
                <w:sz w:val="18"/>
                <w:szCs w:val="18"/>
                <w:lang/>
              </w:rPr>
              <w:t>完成农村公路养护任务</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基本完成</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7"/>
                <w:szCs w:val="17"/>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rPr>
                <w:rFonts w:ascii="宋体" w:hAnsi="宋体" w:cs="宋体"/>
                <w:sz w:val="18"/>
                <w:szCs w:val="18"/>
              </w:rPr>
            </w:pPr>
          </w:p>
        </w:tc>
        <w:tc>
          <w:tcPr>
            <w:tcW w:w="1374"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时效指标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工资发放时间</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按时足额发放</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按时足额发放</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rPr>
                <w:rFonts w:ascii="宋体" w:hAnsi="宋体" w:cs="宋体"/>
                <w:sz w:val="18"/>
                <w:szCs w:val="18"/>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widowControl/>
              <w:jc w:val="center"/>
              <w:textAlignment w:val="center"/>
              <w:rPr>
                <w:rFonts w:ascii="宋体" w:hAnsi="宋体" w:cs="宋体"/>
                <w:sz w:val="18"/>
                <w:szCs w:val="18"/>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及时履行工作职责</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每月月底</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每月月底</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5</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rPr>
                <w:rFonts w:ascii="宋体" w:hAnsi="宋体" w:cs="宋体"/>
                <w:sz w:val="18"/>
                <w:szCs w:val="18"/>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成本指标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资金按照测算审核标准拨付</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及时</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及时</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r>
      <w:tr w:rsidR="00812C77">
        <w:trPr>
          <w:trHeight w:val="33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center"/>
              <w:textAlignment w:val="center"/>
              <w:rPr>
                <w:rFonts w:ascii="宋体" w:hAnsi="宋体" w:cs="宋体"/>
                <w:sz w:val="18"/>
                <w:szCs w:val="18"/>
              </w:rPr>
            </w:pPr>
            <w:r>
              <w:rPr>
                <w:rFonts w:ascii="宋体" w:hAnsi="宋体" w:cs="宋体" w:hint="eastAsia"/>
                <w:kern w:val="0"/>
                <w:sz w:val="18"/>
                <w:szCs w:val="18"/>
                <w:lang/>
              </w:rPr>
              <w:t>效益指标（</w:t>
            </w:r>
            <w:r>
              <w:rPr>
                <w:rFonts w:ascii="宋体" w:hAnsi="宋体" w:cs="宋体" w:hint="eastAsia"/>
                <w:kern w:val="0"/>
                <w:sz w:val="18"/>
                <w:szCs w:val="18"/>
                <w:lang/>
              </w:rPr>
              <w:t>30</w:t>
            </w:r>
            <w:r>
              <w:rPr>
                <w:rFonts w:ascii="宋体" w:hAnsi="宋体" w:cs="宋体" w:hint="eastAsia"/>
                <w:kern w:val="0"/>
                <w:sz w:val="18"/>
                <w:szCs w:val="18"/>
                <w:lang/>
              </w:rPr>
              <w:t>分）</w:t>
            </w: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经济效益指标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left"/>
              <w:textAlignment w:val="center"/>
              <w:rPr>
                <w:rFonts w:ascii="宋体" w:hAnsi="宋体" w:cs="宋体"/>
                <w:sz w:val="18"/>
                <w:szCs w:val="18"/>
              </w:rPr>
            </w:pPr>
            <w:r>
              <w:rPr>
                <w:rFonts w:ascii="宋体" w:hAnsi="宋体" w:cs="宋体" w:hint="eastAsia"/>
                <w:kern w:val="0"/>
                <w:sz w:val="17"/>
                <w:szCs w:val="17"/>
                <w:lang/>
              </w:rPr>
              <w:t>满足受领人员需要</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符合</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符合</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r>
      <w:tr w:rsidR="00812C77">
        <w:trPr>
          <w:trHeight w:val="78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rPr>
                <w:rFonts w:ascii="宋体" w:hAnsi="宋体" w:cs="宋体"/>
                <w:sz w:val="18"/>
                <w:szCs w:val="18"/>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社会效益指标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7"/>
                <w:szCs w:val="17"/>
                <w:lang/>
              </w:rPr>
              <w:t>政府部门正常运转</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7"/>
                <w:szCs w:val="17"/>
                <w:lang/>
              </w:rPr>
              <w:t>正常运转</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7"/>
                <w:szCs w:val="17"/>
                <w:lang/>
              </w:rPr>
              <w:t>正常运转</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r>
      <w:tr w:rsidR="00812C77">
        <w:trPr>
          <w:trHeight w:val="850"/>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spacing w:line="200" w:lineRule="exact"/>
              <w:jc w:val="center"/>
            </w:pP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pPr>
            <w:r>
              <w:rPr>
                <w:rFonts w:ascii="宋体" w:hAnsi="宋体" w:cs="宋体" w:hint="eastAsia"/>
                <w:kern w:val="0"/>
                <w:sz w:val="18"/>
                <w:szCs w:val="18"/>
                <w:lang/>
              </w:rPr>
              <w:t>生态效益指标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pPr>
            <w:r>
              <w:rPr>
                <w:rFonts w:ascii="宋体" w:hAnsi="宋体" w:cs="宋体" w:hint="eastAsia"/>
                <w:kern w:val="0"/>
                <w:sz w:val="17"/>
                <w:szCs w:val="17"/>
                <w:lang/>
              </w:rPr>
              <w:t>正常履行职责</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pPr>
            <w:r>
              <w:rPr>
                <w:rFonts w:ascii="宋体" w:hAnsi="宋体" w:cs="宋体" w:hint="eastAsia"/>
                <w:kern w:val="0"/>
                <w:sz w:val="17"/>
                <w:szCs w:val="17"/>
                <w:lang/>
              </w:rPr>
              <w:t>正常履职</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pPr>
            <w:r>
              <w:rPr>
                <w:rFonts w:ascii="宋体" w:hAnsi="宋体" w:cs="宋体" w:hint="eastAsia"/>
                <w:kern w:val="0"/>
                <w:sz w:val="17"/>
                <w:szCs w:val="17"/>
                <w:lang/>
              </w:rPr>
              <w:t>正常履职</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8"/>
                <w:szCs w:val="18"/>
              </w:rPr>
              <w:t>10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b/>
                <w:bCs/>
                <w:sz w:val="18"/>
                <w:szCs w:val="18"/>
              </w:rPr>
            </w:pPr>
            <w:r>
              <w:rPr>
                <w:rFonts w:ascii="宋体" w:hAnsi="宋体" w:cs="宋体" w:hint="eastAsia"/>
                <w:sz w:val="18"/>
                <w:szCs w:val="18"/>
              </w:rPr>
              <w:t>10</w:t>
            </w:r>
          </w:p>
        </w:tc>
      </w:tr>
      <w:tr w:rsidR="00812C77">
        <w:trPr>
          <w:trHeight w:val="330"/>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8"/>
                <w:szCs w:val="18"/>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spacing w:line="200" w:lineRule="exact"/>
              <w:jc w:val="center"/>
              <w:textAlignment w:val="center"/>
              <w:rPr>
                <w:rFonts w:ascii="宋体" w:hAnsi="宋体" w:cs="宋体"/>
                <w:kern w:val="0"/>
                <w:sz w:val="18"/>
                <w:szCs w:val="18"/>
                <w:lang/>
              </w:rPr>
            </w:pPr>
            <w:r>
              <w:rPr>
                <w:rFonts w:ascii="宋体" w:hAnsi="宋体" w:cs="宋体" w:hint="eastAsia"/>
                <w:kern w:val="0"/>
                <w:sz w:val="18"/>
                <w:szCs w:val="18"/>
                <w:lang/>
              </w:rPr>
              <w:t>满意度</w:t>
            </w:r>
          </w:p>
          <w:p w:rsidR="00812C77" w:rsidRDefault="002037AA">
            <w:pPr>
              <w:widowControl/>
              <w:spacing w:line="200" w:lineRule="exact"/>
              <w:jc w:val="center"/>
              <w:textAlignment w:val="center"/>
              <w:rPr>
                <w:rFonts w:ascii="宋体" w:hAnsi="宋体" w:cs="宋体"/>
                <w:kern w:val="0"/>
                <w:sz w:val="18"/>
                <w:szCs w:val="18"/>
                <w:lang/>
              </w:rPr>
            </w:pPr>
            <w:r>
              <w:rPr>
                <w:rFonts w:ascii="宋体" w:hAnsi="宋体" w:cs="宋体" w:hint="eastAsia"/>
                <w:kern w:val="0"/>
                <w:sz w:val="18"/>
                <w:szCs w:val="18"/>
                <w:lang/>
              </w:rPr>
              <w:t>指标</w:t>
            </w:r>
          </w:p>
          <w:p w:rsidR="00812C77" w:rsidRDefault="002037AA">
            <w:pPr>
              <w:widowControl/>
              <w:spacing w:line="200" w:lineRule="exact"/>
              <w:jc w:val="center"/>
              <w:textAlignment w:val="center"/>
            </w:pPr>
            <w:r>
              <w:rPr>
                <w:rFonts w:ascii="宋体" w:hAnsi="宋体" w:cs="宋体" w:hint="eastAsia"/>
                <w:kern w:val="0"/>
                <w:sz w:val="18"/>
                <w:szCs w:val="18"/>
                <w:lang/>
              </w:rPr>
              <w:t>（</w:t>
            </w:r>
            <w:r>
              <w:rPr>
                <w:rFonts w:ascii="宋体" w:hAnsi="宋体" w:cs="宋体" w:hint="eastAsia"/>
                <w:kern w:val="0"/>
                <w:sz w:val="18"/>
                <w:szCs w:val="18"/>
                <w:lang/>
              </w:rPr>
              <w:t>1</w:t>
            </w:r>
            <w:r>
              <w:rPr>
                <w:rFonts w:ascii="宋体" w:hAnsi="宋体" w:cs="宋体" w:hint="eastAsia"/>
                <w:kern w:val="0"/>
                <w:sz w:val="18"/>
                <w:szCs w:val="18"/>
                <w:lang/>
              </w:rPr>
              <w:t>0</w:t>
            </w:r>
            <w:r>
              <w:rPr>
                <w:rFonts w:ascii="宋体" w:hAnsi="宋体" w:cs="宋体" w:hint="eastAsia"/>
                <w:kern w:val="0"/>
                <w:sz w:val="18"/>
                <w:szCs w:val="18"/>
                <w:lang/>
              </w:rPr>
              <w:t>分）</w:t>
            </w:r>
          </w:p>
        </w:tc>
        <w:tc>
          <w:tcPr>
            <w:tcW w:w="137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18"/>
                <w:szCs w:val="18"/>
                <w:lang/>
              </w:rPr>
            </w:pPr>
            <w:r>
              <w:rPr>
                <w:rFonts w:ascii="宋体" w:hAnsi="宋体" w:cs="宋体" w:hint="eastAsia"/>
                <w:kern w:val="0"/>
                <w:sz w:val="18"/>
                <w:szCs w:val="18"/>
                <w:lang/>
              </w:rPr>
              <w:t>服务对象满意度指标</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kern w:val="0"/>
                <w:sz w:val="17"/>
                <w:szCs w:val="17"/>
                <w:lang/>
              </w:rPr>
            </w:pPr>
            <w:r>
              <w:rPr>
                <w:rFonts w:ascii="宋体" w:hAnsi="宋体" w:cs="宋体" w:hint="eastAsia"/>
                <w:kern w:val="0"/>
                <w:sz w:val="17"/>
                <w:szCs w:val="17"/>
                <w:lang/>
              </w:rPr>
              <w:t>单位内部工作人员满意度</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17"/>
                <w:szCs w:val="17"/>
                <w:lang/>
              </w:rPr>
            </w:pPr>
            <w:r>
              <w:rPr>
                <w:rFonts w:ascii="宋体" w:hAnsi="宋体" w:cs="宋体" w:hint="eastAsia"/>
                <w:kern w:val="0"/>
                <w:sz w:val="17"/>
                <w:szCs w:val="17"/>
                <w:lang/>
              </w:rPr>
              <w:t>大于</w:t>
            </w:r>
            <w:r>
              <w:rPr>
                <w:rFonts w:ascii="宋体" w:hAnsi="宋体" w:cs="宋体" w:hint="eastAsia"/>
                <w:kern w:val="0"/>
                <w:sz w:val="17"/>
                <w:szCs w:val="17"/>
                <w:lang/>
              </w:rPr>
              <w:t>90%</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17"/>
                <w:szCs w:val="17"/>
                <w:lang/>
              </w:rPr>
            </w:pPr>
            <w:r>
              <w:rPr>
                <w:rFonts w:ascii="宋体" w:hAnsi="宋体" w:cs="宋体" w:hint="eastAsia"/>
                <w:kern w:val="0"/>
                <w:sz w:val="17"/>
                <w:szCs w:val="17"/>
                <w:lang/>
              </w:rPr>
              <w:t>大于</w:t>
            </w:r>
            <w:r>
              <w:rPr>
                <w:rFonts w:ascii="宋体" w:hAnsi="宋体" w:cs="宋体" w:hint="eastAsia"/>
                <w:kern w:val="0"/>
                <w:sz w:val="17"/>
                <w:szCs w:val="17"/>
                <w:lang/>
              </w:rPr>
              <w:t>90%</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jc w:val="center"/>
              <w:rPr>
                <w:rFonts w:ascii="宋体" w:hAnsi="宋体" w:cs="宋体"/>
                <w:sz w:val="18"/>
                <w:szCs w:val="18"/>
              </w:rPr>
            </w:pPr>
            <w:r>
              <w:rPr>
                <w:rFonts w:ascii="宋体" w:hAnsi="宋体" w:cs="宋体" w:hint="eastAsia"/>
                <w:sz w:val="17"/>
                <w:szCs w:val="17"/>
              </w:rPr>
              <w:t>5</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8"/>
                <w:szCs w:val="18"/>
              </w:rPr>
            </w:pPr>
            <w:r>
              <w:rPr>
                <w:rFonts w:ascii="宋体" w:hAnsi="宋体" w:cs="宋体" w:hint="eastAsia"/>
                <w:sz w:val="17"/>
                <w:szCs w:val="17"/>
              </w:rPr>
              <w:t>4</w:t>
            </w:r>
          </w:p>
        </w:tc>
      </w:tr>
      <w:tr w:rsidR="00812C77">
        <w:trPr>
          <w:trHeight w:val="330"/>
          <w:jc w:val="center"/>
        </w:trPr>
        <w:tc>
          <w:tcPr>
            <w:tcW w:w="8284" w:type="dxa"/>
            <w:gridSpan w:val="10"/>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总分</w:t>
            </w:r>
          </w:p>
        </w:tc>
        <w:tc>
          <w:tcPr>
            <w:tcW w:w="720" w:type="dxa"/>
            <w:gridSpan w:val="2"/>
            <w:tcBorders>
              <w:top w:val="single" w:sz="4" w:space="0" w:color="000000"/>
              <w:left w:val="single" w:sz="4" w:space="0" w:color="000000"/>
              <w:bottom w:val="single" w:sz="4" w:space="0" w:color="000000"/>
              <w:right w:val="nil"/>
            </w:tcBorders>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100</w:t>
            </w: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b/>
                <w:bCs/>
                <w:sz w:val="18"/>
                <w:szCs w:val="18"/>
              </w:rPr>
            </w:pPr>
            <w:r>
              <w:rPr>
                <w:rFonts w:ascii="宋体" w:hAnsi="宋体" w:cs="宋体" w:hint="eastAsia"/>
                <w:b/>
                <w:bCs/>
                <w:sz w:val="18"/>
                <w:szCs w:val="18"/>
              </w:rPr>
              <w:t>99</w:t>
            </w:r>
          </w:p>
        </w:tc>
      </w:tr>
    </w:tbl>
    <w:p w:rsidR="00812C77" w:rsidRDefault="00812C77">
      <w:pPr>
        <w:adjustRightInd w:val="0"/>
        <w:snapToGrid w:val="0"/>
        <w:spacing w:line="560" w:lineRule="exact"/>
        <w:ind w:firstLineChars="200" w:firstLine="640"/>
        <w:rPr>
          <w:rFonts w:ascii="仿宋" w:eastAsia="仿宋" w:hAnsi="仿宋" w:cs="仿宋"/>
          <w:sz w:val="32"/>
          <w:szCs w:val="40"/>
        </w:rPr>
      </w:pPr>
    </w:p>
    <w:p w:rsidR="00812C77" w:rsidRDefault="002037AA">
      <w:pPr>
        <w:adjustRightInd w:val="0"/>
        <w:snapToGrid w:val="0"/>
        <w:spacing w:line="560" w:lineRule="exact"/>
        <w:ind w:firstLineChars="200" w:firstLine="640"/>
        <w:rPr>
          <w:rFonts w:ascii="楷体" w:eastAsia="楷体" w:hAnsi="楷体" w:cs="楷体"/>
          <w:sz w:val="32"/>
          <w:szCs w:val="40"/>
        </w:rPr>
      </w:pPr>
      <w:r>
        <w:rPr>
          <w:rFonts w:ascii="楷体" w:eastAsia="楷体" w:hAnsi="楷体" w:cs="楷体" w:hint="eastAsia"/>
          <w:sz w:val="32"/>
          <w:szCs w:val="40"/>
        </w:rPr>
        <w:t>（三）项目绩效自评结果</w:t>
      </w:r>
    </w:p>
    <w:p w:rsidR="00812C77" w:rsidRDefault="002037AA">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本单位</w:t>
      </w:r>
      <w:r>
        <w:rPr>
          <w:rFonts w:ascii="仿宋" w:eastAsia="仿宋" w:hAnsi="仿宋" w:cs="仿宋" w:hint="eastAsia"/>
          <w:sz w:val="32"/>
          <w:szCs w:val="40"/>
        </w:rPr>
        <w:t>在部门决算中反映</w:t>
      </w:r>
      <w:r>
        <w:rPr>
          <w:rFonts w:ascii="仿宋" w:eastAsia="仿宋" w:hAnsi="仿宋" w:cs="仿宋" w:hint="eastAsia"/>
          <w:sz w:val="32"/>
          <w:szCs w:val="32"/>
        </w:rPr>
        <w:t>2023</w:t>
      </w:r>
      <w:r>
        <w:rPr>
          <w:rFonts w:ascii="仿宋" w:eastAsia="仿宋" w:hAnsi="仿宋" w:cs="仿宋" w:hint="eastAsia"/>
          <w:sz w:val="32"/>
          <w:szCs w:val="32"/>
        </w:rPr>
        <w:t>年农村公路日常养护（区级）</w:t>
      </w:r>
      <w:r>
        <w:rPr>
          <w:rFonts w:ascii="仿宋" w:eastAsia="仿宋" w:hAnsi="仿宋" w:cs="仿宋" w:hint="eastAsia"/>
          <w:sz w:val="32"/>
          <w:szCs w:val="40"/>
        </w:rPr>
        <w:t>1</w:t>
      </w:r>
      <w:r>
        <w:rPr>
          <w:rFonts w:ascii="仿宋" w:eastAsia="仿宋" w:hAnsi="仿宋" w:cs="仿宋" w:hint="eastAsia"/>
          <w:sz w:val="32"/>
          <w:szCs w:val="40"/>
        </w:rPr>
        <w:t>个一级项目</w:t>
      </w:r>
      <w:r>
        <w:rPr>
          <w:rFonts w:ascii="仿宋_GB2312" w:eastAsia="仿宋_GB2312" w:hAnsi="仿宋_GB2312" w:cs="仿宋_GB2312" w:hint="eastAsia"/>
          <w:bCs/>
          <w:sz w:val="32"/>
          <w:szCs w:val="32"/>
        </w:rPr>
        <w:t>的</w:t>
      </w:r>
      <w:r>
        <w:rPr>
          <w:rFonts w:ascii="仿宋" w:eastAsia="仿宋" w:hAnsi="仿宋" w:cs="仿宋" w:hint="eastAsia"/>
          <w:sz w:val="32"/>
          <w:szCs w:val="40"/>
        </w:rPr>
        <w:t>绩效自评结果</w:t>
      </w:r>
      <w:r>
        <w:rPr>
          <w:rFonts w:ascii="仿宋" w:eastAsia="仿宋" w:hAnsi="仿宋" w:cs="仿宋" w:hint="eastAsia"/>
          <w:sz w:val="32"/>
          <w:szCs w:val="32"/>
        </w:rPr>
        <w:t>。</w:t>
      </w:r>
      <w:r>
        <w:rPr>
          <w:rFonts w:ascii="仿宋" w:eastAsia="仿宋" w:hAnsi="仿宋" w:cs="仿宋" w:hint="eastAsia"/>
          <w:sz w:val="32"/>
          <w:szCs w:val="40"/>
        </w:rPr>
        <w:t>具体见下：</w:t>
      </w:r>
    </w:p>
    <w:p w:rsidR="00812C77" w:rsidRDefault="002037AA">
      <w:pPr>
        <w:adjustRightInd w:val="0"/>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年农村公路日常养护（区级）</w:t>
      </w:r>
      <w:r>
        <w:rPr>
          <w:rFonts w:ascii="仿宋" w:eastAsia="仿宋" w:hAnsi="仿宋" w:cs="仿宋" w:hint="eastAsia"/>
          <w:sz w:val="32"/>
          <w:szCs w:val="40"/>
        </w:rPr>
        <w:t>项目绩效自评综述：全年预算数</w:t>
      </w:r>
      <w:r>
        <w:rPr>
          <w:rFonts w:ascii="仿宋" w:eastAsia="仿宋" w:hAnsi="仿宋" w:cs="仿宋" w:hint="eastAsia"/>
          <w:sz w:val="32"/>
          <w:szCs w:val="40"/>
        </w:rPr>
        <w:t>111.05</w:t>
      </w:r>
      <w:r>
        <w:rPr>
          <w:rFonts w:ascii="仿宋" w:eastAsia="仿宋" w:hAnsi="仿宋" w:cs="仿宋" w:hint="eastAsia"/>
          <w:sz w:val="32"/>
          <w:szCs w:val="40"/>
        </w:rPr>
        <w:t>万元，执行数</w:t>
      </w:r>
      <w:r>
        <w:rPr>
          <w:rFonts w:ascii="仿宋" w:eastAsia="仿宋" w:hAnsi="仿宋" w:cs="仿宋" w:hint="eastAsia"/>
          <w:sz w:val="32"/>
          <w:szCs w:val="40"/>
        </w:rPr>
        <w:t>111.05</w:t>
      </w:r>
      <w:r>
        <w:rPr>
          <w:rFonts w:ascii="仿宋" w:eastAsia="仿宋" w:hAnsi="仿宋" w:cs="仿宋" w:hint="eastAsia"/>
          <w:sz w:val="32"/>
          <w:szCs w:val="40"/>
        </w:rPr>
        <w:t>万元，完成预算的</w:t>
      </w:r>
      <w:r>
        <w:rPr>
          <w:rFonts w:ascii="仿宋" w:eastAsia="仿宋" w:hAnsi="仿宋" w:cs="仿宋" w:hint="eastAsia"/>
          <w:sz w:val="32"/>
          <w:szCs w:val="40"/>
        </w:rPr>
        <w:t>100</w:t>
      </w:r>
      <w:r>
        <w:rPr>
          <w:rFonts w:ascii="仿宋" w:eastAsia="仿宋" w:hAnsi="仿宋" w:cs="仿宋" w:hint="eastAsia"/>
          <w:sz w:val="32"/>
          <w:szCs w:val="40"/>
        </w:rPr>
        <w:t>%</w:t>
      </w:r>
      <w:r>
        <w:rPr>
          <w:rFonts w:ascii="仿宋" w:eastAsia="仿宋" w:hAnsi="仿宋" w:cs="仿宋" w:hint="eastAsia"/>
          <w:sz w:val="32"/>
          <w:szCs w:val="40"/>
        </w:rPr>
        <w:t>。项目绩效目标完成情况：</w:t>
      </w:r>
      <w:r>
        <w:rPr>
          <w:rFonts w:ascii="仿宋" w:eastAsia="仿宋" w:hAnsi="仿宋" w:hint="eastAsia"/>
          <w:sz w:val="32"/>
          <w:szCs w:val="32"/>
        </w:rPr>
        <w:t>完成年初目标。发现的问题及原因：因工程进度缓慢导致资金支付进度不均衡。下一步改进措施：一方面紧盯项目进展，另一方面是及时完成支付。</w:t>
      </w: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812C77">
      <w:pPr>
        <w:adjustRightInd w:val="0"/>
        <w:snapToGrid w:val="0"/>
        <w:spacing w:line="560" w:lineRule="exact"/>
        <w:ind w:firstLineChars="200" w:firstLine="640"/>
        <w:rPr>
          <w:rFonts w:ascii="仿宋" w:eastAsia="仿宋" w:hAnsi="仿宋"/>
          <w:sz w:val="32"/>
          <w:szCs w:val="32"/>
        </w:rPr>
      </w:pPr>
    </w:p>
    <w:p w:rsidR="00812C77" w:rsidRDefault="002037AA">
      <w:pPr>
        <w:rPr>
          <w:rFonts w:ascii="仿宋" w:eastAsia="仿宋" w:hAnsi="仿宋"/>
          <w:sz w:val="32"/>
          <w:szCs w:val="32"/>
        </w:rPr>
      </w:pPr>
      <w:r>
        <w:rPr>
          <w:rFonts w:ascii="仿宋" w:eastAsia="仿宋" w:hAnsi="仿宋" w:hint="eastAsia"/>
          <w:sz w:val="32"/>
          <w:szCs w:val="32"/>
        </w:rPr>
        <w:br w:type="page"/>
      </w:r>
    </w:p>
    <w:tbl>
      <w:tblPr>
        <w:tblpPr w:leftFromText="180" w:rightFromText="180" w:vertAnchor="text" w:horzAnchor="page" w:tblpX="1690" w:tblpY="290"/>
        <w:tblOverlap w:val="never"/>
        <w:tblW w:w="9214" w:type="dxa"/>
        <w:tblLayout w:type="fixed"/>
        <w:tblLook w:val="04A0"/>
      </w:tblPr>
      <w:tblGrid>
        <w:gridCol w:w="960"/>
        <w:gridCol w:w="825"/>
        <w:gridCol w:w="1515"/>
        <w:gridCol w:w="405"/>
        <w:gridCol w:w="859"/>
        <w:gridCol w:w="1099"/>
        <w:gridCol w:w="1098"/>
        <w:gridCol w:w="606"/>
        <w:gridCol w:w="604"/>
        <w:gridCol w:w="312"/>
        <w:gridCol w:w="931"/>
      </w:tblGrid>
      <w:tr w:rsidR="00812C77">
        <w:trPr>
          <w:trHeight w:val="574"/>
        </w:trPr>
        <w:tc>
          <w:tcPr>
            <w:tcW w:w="9214" w:type="dxa"/>
            <w:gridSpan w:val="11"/>
            <w:tcBorders>
              <w:top w:val="nil"/>
              <w:left w:val="nil"/>
              <w:bottom w:val="nil"/>
              <w:right w:val="nil"/>
            </w:tcBorders>
            <w:vAlign w:val="center"/>
          </w:tcPr>
          <w:p w:rsidR="00812C77" w:rsidRDefault="002037AA">
            <w:pPr>
              <w:widowControl/>
              <w:jc w:val="center"/>
              <w:textAlignment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lang/>
              </w:rPr>
              <w:lastRenderedPageBreak/>
              <w:t>区级</w:t>
            </w:r>
            <w:r>
              <w:rPr>
                <w:rFonts w:ascii="方正小标宋_GBK" w:eastAsia="方正小标宋_GBK" w:hAnsi="方正小标宋_GBK" w:cs="方正小标宋_GBK" w:hint="eastAsia"/>
                <w:kern w:val="0"/>
                <w:sz w:val="36"/>
                <w:szCs w:val="36"/>
                <w:lang/>
              </w:rPr>
              <w:t>2023</w:t>
            </w:r>
            <w:r>
              <w:rPr>
                <w:rFonts w:ascii="方正小标宋_GBK" w:eastAsia="方正小标宋_GBK" w:hAnsi="方正小标宋_GBK" w:cs="方正小标宋_GBK" w:hint="eastAsia"/>
                <w:kern w:val="0"/>
                <w:sz w:val="36"/>
                <w:szCs w:val="36"/>
                <w:lang/>
              </w:rPr>
              <w:t>年农村公路日常养护（区级）项目绩效自评表</w:t>
            </w:r>
          </w:p>
        </w:tc>
      </w:tr>
      <w:tr w:rsidR="00812C77">
        <w:trPr>
          <w:trHeight w:val="310"/>
        </w:trPr>
        <w:tc>
          <w:tcPr>
            <w:tcW w:w="9214" w:type="dxa"/>
            <w:gridSpan w:val="11"/>
            <w:tcBorders>
              <w:top w:val="nil"/>
              <w:left w:val="nil"/>
              <w:bottom w:val="nil"/>
              <w:right w:val="nil"/>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r>
              <w:rPr>
                <w:rFonts w:ascii="宋体" w:hAnsi="宋体" w:cs="宋体" w:hint="eastAsia"/>
                <w:kern w:val="0"/>
                <w:sz w:val="20"/>
                <w:szCs w:val="20"/>
                <w:lang/>
              </w:rPr>
              <w:t>202</w:t>
            </w:r>
            <w:r>
              <w:rPr>
                <w:rFonts w:ascii="宋体" w:hAnsi="宋体" w:cs="宋体" w:hint="eastAsia"/>
                <w:kern w:val="0"/>
                <w:sz w:val="20"/>
                <w:szCs w:val="20"/>
                <w:lang/>
              </w:rPr>
              <w:t>3</w:t>
            </w:r>
            <w:r>
              <w:rPr>
                <w:rFonts w:ascii="宋体" w:hAnsi="宋体" w:cs="宋体" w:hint="eastAsia"/>
                <w:kern w:val="0"/>
                <w:sz w:val="20"/>
                <w:szCs w:val="20"/>
                <w:lang/>
              </w:rPr>
              <w:t>年度）</w:t>
            </w:r>
          </w:p>
        </w:tc>
      </w:tr>
      <w:tr w:rsidR="00812C77">
        <w:trPr>
          <w:trHeight w:val="297"/>
        </w:trPr>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项目名称</w:t>
            </w:r>
          </w:p>
        </w:tc>
        <w:tc>
          <w:tcPr>
            <w:tcW w:w="7429" w:type="dxa"/>
            <w:gridSpan w:val="9"/>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2023</w:t>
            </w:r>
            <w:r>
              <w:rPr>
                <w:rFonts w:ascii="宋体" w:hAnsi="宋体" w:cs="宋体" w:hint="eastAsia"/>
                <w:sz w:val="20"/>
                <w:szCs w:val="20"/>
              </w:rPr>
              <w:t>年农村公路日常养护（区级）</w:t>
            </w:r>
          </w:p>
        </w:tc>
      </w:tr>
      <w:tr w:rsidR="00812C77">
        <w:trPr>
          <w:trHeight w:val="301"/>
        </w:trPr>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主管</w:t>
            </w:r>
            <w:r>
              <w:rPr>
                <w:rFonts w:ascii="宋体" w:hAnsi="宋体" w:cs="宋体" w:hint="eastAsia"/>
                <w:kern w:val="0"/>
                <w:sz w:val="20"/>
                <w:szCs w:val="20"/>
                <w:lang/>
              </w:rPr>
              <w:t>单位</w:t>
            </w:r>
          </w:p>
        </w:tc>
        <w:tc>
          <w:tcPr>
            <w:tcW w:w="3878" w:type="dxa"/>
            <w:gridSpan w:val="4"/>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渭滨区交通运输局</w:t>
            </w:r>
          </w:p>
        </w:tc>
        <w:tc>
          <w:tcPr>
            <w:tcW w:w="170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实施单位</w:t>
            </w: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16"/>
                <w:szCs w:val="16"/>
              </w:rPr>
              <w:t>渭滨区农村公路管理站</w:t>
            </w:r>
          </w:p>
        </w:tc>
      </w:tr>
      <w:tr w:rsidR="00812C77">
        <w:trPr>
          <w:trHeight w:val="584"/>
        </w:trPr>
        <w:tc>
          <w:tcPr>
            <w:tcW w:w="17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项目资金</w:t>
            </w:r>
          </w:p>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（万元）</w:t>
            </w: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年初预算数</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全年预算数（</w:t>
            </w:r>
            <w:r>
              <w:rPr>
                <w:rFonts w:ascii="宋体" w:hAnsi="宋体" w:cs="宋体" w:hint="eastAsia"/>
                <w:kern w:val="0"/>
                <w:sz w:val="20"/>
                <w:szCs w:val="20"/>
                <w:lang/>
              </w:rPr>
              <w:t>A</w:t>
            </w:r>
            <w:r>
              <w:rPr>
                <w:rFonts w:ascii="宋体" w:hAnsi="宋体" w:cs="宋体" w:hint="eastAsia"/>
                <w:kern w:val="0"/>
                <w:sz w:val="20"/>
                <w:szCs w:val="20"/>
                <w:lang/>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全年执行数（</w:t>
            </w:r>
            <w:r>
              <w:rPr>
                <w:rFonts w:ascii="宋体" w:hAnsi="宋体" w:cs="宋体" w:hint="eastAsia"/>
                <w:kern w:val="0"/>
                <w:sz w:val="20"/>
                <w:szCs w:val="20"/>
                <w:lang/>
              </w:rPr>
              <w:t>B</w:t>
            </w:r>
            <w:r>
              <w:rPr>
                <w:rFonts w:ascii="宋体" w:hAnsi="宋体" w:cs="宋体" w:hint="eastAsia"/>
                <w:kern w:val="0"/>
                <w:sz w:val="20"/>
                <w:szCs w:val="20"/>
                <w:lang/>
              </w:rPr>
              <w:t>）</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分值</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执行率（</w:t>
            </w:r>
            <w:r>
              <w:rPr>
                <w:rFonts w:ascii="宋体" w:hAnsi="宋体" w:cs="宋体" w:hint="eastAsia"/>
                <w:kern w:val="0"/>
                <w:sz w:val="20"/>
                <w:szCs w:val="20"/>
                <w:lang/>
              </w:rPr>
              <w:t>B/A</w:t>
            </w:r>
            <w:r>
              <w:rPr>
                <w:rFonts w:ascii="宋体" w:hAnsi="宋体" w:cs="宋体" w:hint="eastAsia"/>
                <w:kern w:val="0"/>
                <w:sz w:val="20"/>
                <w:szCs w:val="20"/>
                <w:lang/>
              </w:rPr>
              <w:t>）</w:t>
            </w:r>
          </w:p>
        </w:tc>
        <w:tc>
          <w:tcPr>
            <w:tcW w:w="931"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得分</w:t>
            </w:r>
          </w:p>
        </w:tc>
      </w:tr>
      <w:tr w:rsidR="00812C77">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textAlignment w:val="center"/>
              <w:rPr>
                <w:rFonts w:ascii="宋体" w:hAnsi="宋体" w:cs="宋体"/>
                <w:sz w:val="20"/>
                <w:szCs w:val="20"/>
              </w:rPr>
            </w:pPr>
            <w:r>
              <w:rPr>
                <w:rFonts w:ascii="宋体" w:hAnsi="宋体" w:cs="宋体" w:hint="eastAsia"/>
                <w:kern w:val="0"/>
                <w:sz w:val="20"/>
                <w:szCs w:val="20"/>
                <w:lang/>
              </w:rPr>
              <w:t>年度资金总额</w:t>
            </w:r>
          </w:p>
        </w:tc>
        <w:tc>
          <w:tcPr>
            <w:tcW w:w="85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111.05</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111.05</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111.05</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10</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10</w:t>
            </w:r>
          </w:p>
        </w:tc>
      </w:tr>
      <w:tr w:rsidR="00812C77">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其中：当年财政拨款</w:t>
            </w:r>
          </w:p>
        </w:tc>
        <w:tc>
          <w:tcPr>
            <w:tcW w:w="85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111.05</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111.05</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111.05</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20"/>
                <w:szCs w:val="20"/>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812C77">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 xml:space="preserve">      </w:t>
            </w:r>
            <w:r>
              <w:rPr>
                <w:rFonts w:ascii="宋体" w:hAnsi="宋体" w:cs="宋体" w:hint="eastAsia"/>
                <w:kern w:val="0"/>
                <w:sz w:val="20"/>
                <w:szCs w:val="20"/>
                <w:lang/>
              </w:rPr>
              <w:t>上年结转资金</w:t>
            </w:r>
          </w:p>
        </w:tc>
        <w:tc>
          <w:tcPr>
            <w:tcW w:w="859" w:type="dxa"/>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812C77">
            <w:pPr>
              <w:rPr>
                <w:rFonts w:ascii="宋体" w:hAnsi="宋体" w:cs="宋体"/>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812C77">
        <w:trPr>
          <w:trHeight w:val="297"/>
        </w:trPr>
        <w:tc>
          <w:tcPr>
            <w:tcW w:w="1785" w:type="dxa"/>
            <w:gridSpan w:val="2"/>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 xml:space="preserve">  </w:t>
            </w:r>
            <w:r>
              <w:rPr>
                <w:rFonts w:ascii="宋体" w:hAnsi="宋体" w:cs="宋体" w:hint="eastAsia"/>
                <w:kern w:val="0"/>
                <w:sz w:val="20"/>
                <w:szCs w:val="20"/>
                <w:lang/>
              </w:rPr>
              <w:t>其他资金</w:t>
            </w:r>
          </w:p>
        </w:tc>
        <w:tc>
          <w:tcPr>
            <w:tcW w:w="859" w:type="dxa"/>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812C77">
            <w:pPr>
              <w:rPr>
                <w:rFonts w:ascii="宋体" w:hAnsi="宋体" w:cs="宋体"/>
                <w:sz w:val="20"/>
                <w:szCs w:val="20"/>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w:t>
            </w:r>
          </w:p>
        </w:tc>
      </w:tr>
      <w:tr w:rsidR="00812C77">
        <w:trPr>
          <w:trHeight w:val="297"/>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年度总体目标完成情况</w:t>
            </w: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预期目标（年初设定）</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实际完成情况</w:t>
            </w:r>
          </w:p>
        </w:tc>
      </w:tr>
      <w:tr w:rsidR="00812C77">
        <w:trPr>
          <w:trHeight w:val="1300"/>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4703" w:type="dxa"/>
            <w:gridSpan w:val="5"/>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18"/>
                <w:szCs w:val="18"/>
              </w:rPr>
              <w:t>完成我区农村公路的养护任务</w:t>
            </w:r>
          </w:p>
        </w:tc>
        <w:tc>
          <w:tcPr>
            <w:tcW w:w="3551" w:type="dxa"/>
            <w:gridSpan w:val="5"/>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20"/>
                <w:szCs w:val="20"/>
              </w:rPr>
            </w:pPr>
            <w:r>
              <w:rPr>
                <w:rFonts w:ascii="宋体" w:hAnsi="宋体" w:cs="宋体" w:hint="eastAsia"/>
                <w:sz w:val="18"/>
                <w:szCs w:val="18"/>
              </w:rPr>
              <w:t>完成我区农村公路的养护任务</w:t>
            </w:r>
          </w:p>
        </w:tc>
      </w:tr>
      <w:tr w:rsidR="00812C77">
        <w:trPr>
          <w:trHeight w:val="87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绩</w:t>
            </w:r>
          </w:p>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效</w:t>
            </w:r>
          </w:p>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指</w:t>
            </w:r>
          </w:p>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标</w:t>
            </w:r>
          </w:p>
        </w:tc>
        <w:tc>
          <w:tcPr>
            <w:tcW w:w="82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二级</w:t>
            </w:r>
          </w:p>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三级指标</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年度</w:t>
            </w:r>
          </w:p>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指标值</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20"/>
                <w:szCs w:val="20"/>
                <w:lang/>
              </w:rPr>
            </w:pPr>
            <w:r>
              <w:rPr>
                <w:rFonts w:ascii="宋体" w:hAnsi="宋体" w:cs="宋体" w:hint="eastAsia"/>
                <w:kern w:val="0"/>
                <w:sz w:val="20"/>
                <w:szCs w:val="20"/>
                <w:lang/>
              </w:rPr>
              <w:t>实际</w:t>
            </w:r>
          </w:p>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完成值</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分值</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得分</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20"/>
                <w:szCs w:val="20"/>
              </w:rPr>
            </w:pPr>
            <w:r>
              <w:rPr>
                <w:rFonts w:ascii="宋体" w:hAnsi="宋体" w:cs="宋体" w:hint="eastAsia"/>
                <w:kern w:val="0"/>
                <w:sz w:val="20"/>
                <w:szCs w:val="20"/>
                <w:lang/>
              </w:rPr>
              <w:t>偏差原因分析及改进措施</w:t>
            </w:r>
          </w:p>
        </w:tc>
      </w:tr>
      <w:tr w:rsidR="00812C77">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13"/>
                <w:szCs w:val="13"/>
                <w:lang/>
              </w:rPr>
            </w:pPr>
            <w:r>
              <w:rPr>
                <w:rFonts w:ascii="宋体" w:hAnsi="宋体" w:cs="宋体" w:hint="eastAsia"/>
                <w:kern w:val="0"/>
                <w:sz w:val="13"/>
                <w:szCs w:val="13"/>
                <w:lang/>
              </w:rPr>
              <w:t>产出指标</w:t>
            </w:r>
          </w:p>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w:t>
            </w:r>
            <w:r>
              <w:rPr>
                <w:rFonts w:ascii="宋体" w:hAnsi="宋体" w:cs="宋体" w:hint="eastAsia"/>
                <w:kern w:val="0"/>
                <w:sz w:val="13"/>
                <w:szCs w:val="13"/>
                <w:lang/>
              </w:rPr>
              <w:t>50</w:t>
            </w:r>
            <w:r>
              <w:rPr>
                <w:rFonts w:ascii="宋体" w:hAnsi="宋体" w:cs="宋体" w:hint="eastAsia"/>
                <w:kern w:val="0"/>
                <w:sz w:val="13"/>
                <w:szCs w:val="13"/>
                <w:lang/>
              </w:rPr>
              <w:t>分）</w:t>
            </w: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数量指标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农村公路公里数</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386.644</w:t>
            </w:r>
            <w:r>
              <w:rPr>
                <w:rFonts w:ascii="宋体" w:hAnsi="宋体" w:cs="宋体" w:hint="eastAsia"/>
                <w:kern w:val="0"/>
                <w:sz w:val="13"/>
                <w:szCs w:val="13"/>
                <w:lang/>
              </w:rPr>
              <w:t>公里</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386.644</w:t>
            </w:r>
            <w:r>
              <w:rPr>
                <w:rFonts w:ascii="宋体" w:hAnsi="宋体" w:cs="宋体" w:hint="eastAsia"/>
                <w:kern w:val="0"/>
                <w:sz w:val="13"/>
                <w:szCs w:val="13"/>
                <w:lang/>
              </w:rPr>
              <w:t>公里</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质量指标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符合养护标准</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符合</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符合</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时效指标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养护时间</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2023</w:t>
            </w:r>
            <w:r>
              <w:rPr>
                <w:rFonts w:ascii="宋体" w:hAnsi="宋体" w:cs="宋体" w:hint="eastAsia"/>
                <w:kern w:val="0"/>
                <w:sz w:val="13"/>
                <w:szCs w:val="13"/>
                <w:lang/>
              </w:rPr>
              <w:t>年</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2023</w:t>
            </w:r>
            <w:r>
              <w:rPr>
                <w:rFonts w:ascii="宋体" w:hAnsi="宋体" w:cs="宋体" w:hint="eastAsia"/>
                <w:kern w:val="0"/>
                <w:sz w:val="13"/>
                <w:szCs w:val="13"/>
                <w:lang/>
              </w:rPr>
              <w:t>年</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成本指标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日常养护费</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111.05</w:t>
            </w:r>
            <w:r>
              <w:rPr>
                <w:rFonts w:ascii="宋体" w:hAnsi="宋体" w:cs="宋体" w:hint="eastAsia"/>
                <w:kern w:val="0"/>
                <w:sz w:val="13"/>
                <w:szCs w:val="13"/>
                <w:lang/>
              </w:rPr>
              <w:t>万元</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111.05</w:t>
            </w:r>
            <w:r>
              <w:rPr>
                <w:rFonts w:ascii="宋体" w:hAnsi="宋体" w:cs="宋体" w:hint="eastAsia"/>
                <w:kern w:val="0"/>
                <w:sz w:val="13"/>
                <w:szCs w:val="13"/>
                <w:lang/>
              </w:rPr>
              <w:t>万元</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12.5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90"/>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13"/>
                <w:szCs w:val="13"/>
                <w:lang/>
              </w:rPr>
            </w:pPr>
            <w:r>
              <w:rPr>
                <w:rFonts w:ascii="宋体" w:hAnsi="宋体" w:cs="宋体" w:hint="eastAsia"/>
                <w:kern w:val="0"/>
                <w:sz w:val="13"/>
                <w:szCs w:val="13"/>
                <w:lang/>
              </w:rPr>
              <w:t>效益指标</w:t>
            </w:r>
          </w:p>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w:t>
            </w:r>
            <w:r>
              <w:rPr>
                <w:rFonts w:ascii="宋体" w:hAnsi="宋体" w:cs="宋体" w:hint="eastAsia"/>
                <w:kern w:val="0"/>
                <w:sz w:val="13"/>
                <w:szCs w:val="13"/>
                <w:lang/>
              </w:rPr>
              <w:t>30</w:t>
            </w:r>
            <w:r>
              <w:rPr>
                <w:rFonts w:ascii="宋体" w:hAnsi="宋体" w:cs="宋体" w:hint="eastAsia"/>
                <w:kern w:val="0"/>
                <w:sz w:val="13"/>
                <w:szCs w:val="13"/>
                <w:lang/>
              </w:rPr>
              <w:t>分）</w:t>
            </w: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经济效益</w:t>
            </w:r>
            <w:r>
              <w:rPr>
                <w:rFonts w:ascii="宋体" w:hAnsi="宋体" w:cs="宋体" w:hint="eastAsia"/>
                <w:kern w:val="0"/>
                <w:sz w:val="13"/>
                <w:szCs w:val="13"/>
                <w:lang/>
              </w:rPr>
              <w:br/>
            </w:r>
            <w:r>
              <w:rPr>
                <w:rFonts w:ascii="宋体" w:hAnsi="宋体" w:cs="宋体" w:hint="eastAsia"/>
                <w:kern w:val="0"/>
                <w:sz w:val="13"/>
                <w:szCs w:val="13"/>
                <w:lang/>
              </w:rPr>
              <w:t>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满足农村公路日常养护管理机关运营需要</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农村公路畅洁绿美</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农村公路畅洁绿美</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908"/>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社会效益</w:t>
            </w:r>
            <w:r>
              <w:rPr>
                <w:rFonts w:ascii="宋体" w:hAnsi="宋体" w:cs="宋体" w:hint="eastAsia"/>
                <w:kern w:val="0"/>
                <w:sz w:val="13"/>
                <w:szCs w:val="13"/>
                <w:lang/>
              </w:rPr>
              <w:br/>
            </w:r>
            <w:r>
              <w:rPr>
                <w:rFonts w:ascii="宋体" w:hAnsi="宋体" w:cs="宋体" w:hint="eastAsia"/>
                <w:kern w:val="0"/>
                <w:sz w:val="13"/>
                <w:szCs w:val="13"/>
                <w:lang/>
              </w:rPr>
              <w:t>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新农村建设有效载体，农民致富增收有力保障</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农村乡村振兴有力载体</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农村乡村振兴有力载体</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生态效益</w:t>
            </w:r>
            <w:r>
              <w:rPr>
                <w:rFonts w:ascii="宋体" w:hAnsi="宋体" w:cs="宋体" w:hint="eastAsia"/>
                <w:kern w:val="0"/>
                <w:sz w:val="13"/>
                <w:szCs w:val="13"/>
                <w:lang/>
              </w:rPr>
              <w:br/>
            </w:r>
            <w:r>
              <w:rPr>
                <w:rFonts w:ascii="宋体" w:hAnsi="宋体" w:cs="宋体" w:hint="eastAsia"/>
                <w:kern w:val="0"/>
                <w:sz w:val="13"/>
                <w:szCs w:val="13"/>
                <w:lang/>
              </w:rPr>
              <w:t>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建设生态友好型农村公路</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打造绿色公路、生态公路</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打造绿色公路、生态公路</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297"/>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可持续影响</w:t>
            </w:r>
            <w:r>
              <w:rPr>
                <w:rFonts w:ascii="宋体" w:hAnsi="宋体" w:cs="宋体" w:hint="eastAsia"/>
                <w:kern w:val="0"/>
                <w:sz w:val="13"/>
                <w:szCs w:val="13"/>
                <w:lang/>
              </w:rPr>
              <w:br/>
            </w:r>
            <w:r>
              <w:rPr>
                <w:rFonts w:ascii="宋体" w:hAnsi="宋体" w:cs="宋体" w:hint="eastAsia"/>
                <w:kern w:val="0"/>
                <w:sz w:val="13"/>
                <w:szCs w:val="13"/>
                <w:lang/>
              </w:rPr>
              <w:t>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农村公路健康可持续发展</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打造农村公路健康可持续发展新模式</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打造农村公路健康可持续发展新模式</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7.5</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1253"/>
        </w:trPr>
        <w:tc>
          <w:tcPr>
            <w:tcW w:w="960" w:type="dxa"/>
            <w:vMerge/>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kern w:val="0"/>
                <w:sz w:val="13"/>
                <w:szCs w:val="13"/>
                <w:lang/>
              </w:rPr>
            </w:pPr>
            <w:r>
              <w:rPr>
                <w:rFonts w:ascii="宋体" w:hAnsi="宋体" w:cs="宋体" w:hint="eastAsia"/>
                <w:kern w:val="0"/>
                <w:sz w:val="13"/>
                <w:szCs w:val="13"/>
                <w:lang/>
              </w:rPr>
              <w:t>满意度</w:t>
            </w:r>
          </w:p>
          <w:p w:rsidR="00812C77" w:rsidRDefault="002037AA">
            <w:pPr>
              <w:widowControl/>
              <w:jc w:val="center"/>
              <w:textAlignment w:val="center"/>
              <w:rPr>
                <w:rFonts w:ascii="宋体" w:hAnsi="宋体" w:cs="宋体"/>
                <w:kern w:val="0"/>
                <w:sz w:val="13"/>
                <w:szCs w:val="13"/>
                <w:lang/>
              </w:rPr>
            </w:pPr>
            <w:r>
              <w:rPr>
                <w:rFonts w:ascii="宋体" w:hAnsi="宋体" w:cs="宋体" w:hint="eastAsia"/>
                <w:kern w:val="0"/>
                <w:sz w:val="13"/>
                <w:szCs w:val="13"/>
                <w:lang/>
              </w:rPr>
              <w:t>指标</w:t>
            </w:r>
          </w:p>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w:t>
            </w:r>
            <w:r>
              <w:rPr>
                <w:rFonts w:ascii="宋体" w:hAnsi="宋体" w:cs="宋体" w:hint="eastAsia"/>
                <w:kern w:val="0"/>
                <w:sz w:val="13"/>
                <w:szCs w:val="13"/>
                <w:lang/>
              </w:rPr>
              <w:t>10</w:t>
            </w:r>
            <w:r>
              <w:rPr>
                <w:rFonts w:ascii="宋体" w:hAnsi="宋体" w:cs="宋体" w:hint="eastAsia"/>
                <w:kern w:val="0"/>
                <w:sz w:val="13"/>
                <w:szCs w:val="13"/>
                <w:lang/>
              </w:rPr>
              <w:t>分）</w:t>
            </w:r>
          </w:p>
        </w:tc>
        <w:tc>
          <w:tcPr>
            <w:tcW w:w="1515"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3"/>
                <w:szCs w:val="13"/>
              </w:rPr>
            </w:pPr>
            <w:r>
              <w:rPr>
                <w:rFonts w:ascii="宋体" w:hAnsi="宋体" w:cs="宋体" w:hint="eastAsia"/>
                <w:kern w:val="0"/>
                <w:sz w:val="13"/>
                <w:szCs w:val="13"/>
                <w:lang/>
              </w:rPr>
              <w:t>服务对象</w:t>
            </w:r>
            <w:r>
              <w:rPr>
                <w:rFonts w:ascii="宋体" w:hAnsi="宋体" w:cs="宋体" w:hint="eastAsia"/>
                <w:kern w:val="0"/>
                <w:sz w:val="13"/>
                <w:szCs w:val="13"/>
                <w:lang/>
              </w:rPr>
              <w:br/>
            </w:r>
            <w:r>
              <w:rPr>
                <w:rFonts w:ascii="宋体" w:hAnsi="宋体" w:cs="宋体" w:hint="eastAsia"/>
                <w:kern w:val="0"/>
                <w:sz w:val="13"/>
                <w:szCs w:val="13"/>
                <w:lang/>
              </w:rPr>
              <w:t>满意度指标</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群众满意度</w:t>
            </w:r>
          </w:p>
        </w:tc>
        <w:tc>
          <w:tcPr>
            <w:tcW w:w="1099"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大于</w:t>
            </w:r>
            <w:r>
              <w:rPr>
                <w:rFonts w:ascii="宋体" w:hAnsi="宋体" w:cs="宋体" w:hint="eastAsia"/>
                <w:kern w:val="0"/>
                <w:sz w:val="13"/>
                <w:szCs w:val="13"/>
                <w:lang/>
              </w:rPr>
              <w:t>90%</w:t>
            </w:r>
          </w:p>
        </w:tc>
        <w:tc>
          <w:tcPr>
            <w:tcW w:w="1098"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left"/>
              <w:textAlignment w:val="center"/>
              <w:rPr>
                <w:rFonts w:ascii="宋体" w:hAnsi="宋体" w:cs="宋体"/>
                <w:sz w:val="13"/>
                <w:szCs w:val="13"/>
              </w:rPr>
            </w:pPr>
            <w:r>
              <w:rPr>
                <w:rFonts w:ascii="宋体" w:hAnsi="宋体" w:cs="宋体" w:hint="eastAsia"/>
                <w:kern w:val="0"/>
                <w:sz w:val="13"/>
                <w:szCs w:val="13"/>
                <w:lang/>
              </w:rPr>
              <w:t>大于</w:t>
            </w:r>
            <w:r>
              <w:rPr>
                <w:rFonts w:ascii="宋体" w:hAnsi="宋体" w:cs="宋体" w:hint="eastAsia"/>
                <w:kern w:val="0"/>
                <w:sz w:val="13"/>
                <w:szCs w:val="13"/>
                <w:lang/>
              </w:rPr>
              <w:t>90%</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3"/>
                <w:szCs w:val="13"/>
              </w:rPr>
            </w:pPr>
            <w:r>
              <w:rPr>
                <w:rFonts w:ascii="宋体" w:hAnsi="宋体" w:cs="宋体" w:hint="eastAsia"/>
                <w:sz w:val="13"/>
                <w:szCs w:val="13"/>
              </w:rPr>
              <w:t>10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13"/>
                <w:szCs w:val="13"/>
              </w:rPr>
            </w:pPr>
          </w:p>
        </w:tc>
      </w:tr>
      <w:tr w:rsidR="00812C77">
        <w:trPr>
          <w:trHeight w:val="306"/>
        </w:trPr>
        <w:tc>
          <w:tcPr>
            <w:tcW w:w="6761" w:type="dxa"/>
            <w:gridSpan w:val="7"/>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6"/>
                <w:szCs w:val="16"/>
              </w:rPr>
            </w:pPr>
            <w:r>
              <w:rPr>
                <w:rFonts w:ascii="宋体" w:hAnsi="宋体" w:cs="宋体" w:hint="eastAsia"/>
                <w:kern w:val="0"/>
                <w:sz w:val="16"/>
                <w:szCs w:val="16"/>
                <w:lang/>
              </w:rPr>
              <w:t>总分</w:t>
            </w:r>
          </w:p>
        </w:tc>
        <w:tc>
          <w:tcPr>
            <w:tcW w:w="606" w:type="dxa"/>
            <w:tcBorders>
              <w:top w:val="single" w:sz="4" w:space="0" w:color="000000"/>
              <w:left w:val="single" w:sz="4" w:space="0" w:color="000000"/>
              <w:bottom w:val="single" w:sz="4" w:space="0" w:color="000000"/>
              <w:right w:val="single" w:sz="4" w:space="0" w:color="000000"/>
            </w:tcBorders>
            <w:vAlign w:val="center"/>
          </w:tcPr>
          <w:p w:rsidR="00812C77" w:rsidRDefault="002037AA">
            <w:pPr>
              <w:widowControl/>
              <w:jc w:val="center"/>
              <w:textAlignment w:val="center"/>
              <w:rPr>
                <w:rFonts w:ascii="宋体" w:hAnsi="宋体" w:cs="宋体"/>
                <w:sz w:val="16"/>
                <w:szCs w:val="16"/>
              </w:rPr>
            </w:pPr>
            <w:r>
              <w:rPr>
                <w:rFonts w:ascii="宋体" w:hAnsi="宋体" w:cs="宋体" w:hint="eastAsia"/>
                <w:kern w:val="0"/>
                <w:sz w:val="16"/>
                <w:szCs w:val="16"/>
                <w:lang/>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812C77" w:rsidRDefault="002037AA">
            <w:pPr>
              <w:jc w:val="center"/>
              <w:rPr>
                <w:rFonts w:ascii="宋体" w:hAnsi="宋体" w:cs="宋体"/>
                <w:sz w:val="16"/>
                <w:szCs w:val="16"/>
              </w:rPr>
            </w:pPr>
            <w:r>
              <w:rPr>
                <w:rFonts w:ascii="宋体" w:hAnsi="宋体" w:cs="宋体" w:hint="eastAsia"/>
                <w:sz w:val="16"/>
                <w:szCs w:val="16"/>
              </w:rPr>
              <w:t>100</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812C77" w:rsidRDefault="00812C77">
            <w:pPr>
              <w:jc w:val="center"/>
              <w:rPr>
                <w:rFonts w:ascii="宋体" w:hAnsi="宋体" w:cs="宋体"/>
                <w:sz w:val="20"/>
                <w:szCs w:val="20"/>
              </w:rPr>
            </w:pPr>
          </w:p>
        </w:tc>
      </w:tr>
    </w:tbl>
    <w:p w:rsidR="00812C77" w:rsidRDefault="00812C77">
      <w:pPr>
        <w:widowControl/>
        <w:jc w:val="left"/>
        <w:rPr>
          <w:rFonts w:ascii="楷体_GB2312" w:eastAsia="楷体_GB2312" w:hAnsi="宋体" w:cs="楷体_GB2312"/>
          <w:bCs/>
          <w:kern w:val="0"/>
          <w:sz w:val="32"/>
          <w:szCs w:val="32"/>
        </w:rPr>
      </w:pPr>
    </w:p>
    <w:p w:rsidR="00812C77" w:rsidRDefault="002037AA">
      <w:pPr>
        <w:widowControl/>
        <w:ind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lastRenderedPageBreak/>
        <w:t>（四）专项资金绩效自评结果</w:t>
      </w:r>
    </w:p>
    <w:p w:rsidR="00812C77" w:rsidRDefault="002037AA">
      <w:pPr>
        <w:ind w:firstLineChars="200" w:firstLine="640"/>
        <w:rPr>
          <w:rFonts w:ascii="仿宋" w:eastAsia="仿宋" w:hAnsi="仿宋" w:cs="仿宋"/>
          <w:iCs/>
          <w:kern w:val="0"/>
          <w:sz w:val="32"/>
          <w:szCs w:val="32"/>
        </w:rPr>
      </w:pPr>
      <w:r>
        <w:rPr>
          <w:rFonts w:ascii="仿宋" w:eastAsia="仿宋" w:hAnsi="仿宋" w:cs="仿宋" w:hint="eastAsia"/>
          <w:iCs/>
          <w:kern w:val="0"/>
          <w:sz w:val="32"/>
          <w:szCs w:val="32"/>
        </w:rPr>
        <w:t>单位不</w:t>
      </w:r>
      <w:r>
        <w:rPr>
          <w:rFonts w:ascii="仿宋" w:eastAsia="仿宋" w:hAnsi="仿宋" w:cs="仿宋" w:hint="eastAsia"/>
          <w:iCs/>
          <w:kern w:val="0"/>
          <w:sz w:val="32"/>
          <w:szCs w:val="32"/>
        </w:rPr>
        <w:t>主管专项资金。</w:t>
      </w:r>
    </w:p>
    <w:p w:rsidR="00812C77" w:rsidRDefault="002037AA">
      <w:pPr>
        <w:widowControl/>
        <w:ind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（五）部门重点评价项目绩效评价结果</w:t>
      </w:r>
    </w:p>
    <w:p w:rsidR="00812C77" w:rsidRDefault="002037AA">
      <w:pPr>
        <w:widowControl/>
        <w:ind w:firstLine="640"/>
        <w:jc w:val="left"/>
        <w:rPr>
          <w:rFonts w:ascii="仿宋" w:eastAsia="仿宋" w:hAnsi="仿宋" w:cs="仿宋"/>
          <w:bCs/>
          <w:kern w:val="0"/>
          <w:sz w:val="32"/>
          <w:szCs w:val="32"/>
        </w:rPr>
      </w:pPr>
      <w:r>
        <w:rPr>
          <w:rFonts w:ascii="仿宋" w:eastAsia="仿宋" w:hAnsi="仿宋" w:cs="仿宋" w:hint="eastAsia"/>
          <w:bCs/>
          <w:kern w:val="0"/>
          <w:sz w:val="32"/>
          <w:szCs w:val="32"/>
        </w:rPr>
        <w:t>无重点评价项目。</w:t>
      </w:r>
    </w:p>
    <w:p w:rsidR="00812C77" w:rsidRDefault="002037AA">
      <w:pPr>
        <w:widowControl/>
        <w:ind w:firstLine="640"/>
        <w:jc w:val="left"/>
        <w:rPr>
          <w:rFonts w:ascii="楷体_GB2312" w:eastAsia="楷体_GB2312" w:hAnsi="宋体" w:cs="楷体_GB2312"/>
          <w:bCs/>
          <w:kern w:val="0"/>
          <w:sz w:val="32"/>
          <w:szCs w:val="32"/>
        </w:rPr>
      </w:pPr>
      <w:r>
        <w:rPr>
          <w:rFonts w:ascii="楷体_GB2312" w:eastAsia="楷体_GB2312" w:hAnsi="宋体" w:cs="楷体_GB2312" w:hint="eastAsia"/>
          <w:bCs/>
          <w:kern w:val="0"/>
          <w:sz w:val="32"/>
          <w:szCs w:val="32"/>
        </w:rPr>
        <w:t>（六）财政重点评价项目绩效评价结果</w:t>
      </w:r>
    </w:p>
    <w:p w:rsidR="00812C77" w:rsidRDefault="002037AA">
      <w:pPr>
        <w:widowControl/>
        <w:spacing w:line="560" w:lineRule="exact"/>
        <w:ind w:firstLineChars="200" w:firstLine="640"/>
        <w:jc w:val="left"/>
        <w:rPr>
          <w:rFonts w:ascii="仿宋" w:eastAsia="仿宋" w:hAnsi="仿宋" w:cs="仿宋"/>
          <w:sz w:val="32"/>
          <w:szCs w:val="40"/>
        </w:rPr>
      </w:pPr>
      <w:r>
        <w:rPr>
          <w:rFonts w:ascii="仿宋" w:eastAsia="仿宋" w:hAnsi="仿宋" w:cs="仿宋" w:hint="eastAsia"/>
          <w:bCs/>
          <w:kern w:val="0"/>
          <w:sz w:val="32"/>
          <w:szCs w:val="32"/>
        </w:rPr>
        <w:t>无财政重点评价项目。</w:t>
      </w:r>
    </w:p>
    <w:p w:rsidR="00812C77" w:rsidRDefault="00812C77">
      <w:pPr>
        <w:widowControl/>
        <w:spacing w:line="560" w:lineRule="exact"/>
        <w:ind w:firstLineChars="200" w:firstLine="640"/>
        <w:jc w:val="left"/>
        <w:rPr>
          <w:rFonts w:ascii="黑体" w:eastAsia="黑体" w:hAnsi="黑体"/>
          <w:kern w:val="0"/>
          <w:sz w:val="32"/>
          <w:szCs w:val="32"/>
        </w:rPr>
      </w:pPr>
    </w:p>
    <w:p w:rsidR="00812C77" w:rsidRDefault="002037AA">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十四、其他需要说明的情况</w:t>
      </w:r>
    </w:p>
    <w:p w:rsidR="00812C77" w:rsidRDefault="002037A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决算公开表格中金额数值保留两位小数，公开数据为四舍五入计算结果；个别数据项之间，个别数据合计项与分项数字之和存在小数点后尾差。</w:t>
      </w:r>
    </w:p>
    <w:p w:rsidR="00812C77" w:rsidRDefault="002037A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决算公开表格中部分数据约万元时显示为零，实际不为零。</w:t>
      </w:r>
    </w:p>
    <w:p w:rsidR="00812C77" w:rsidRDefault="002037AA">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宝鸡市渭滨区农村公路管理站</w:t>
      </w:r>
      <w:r>
        <w:rPr>
          <w:rFonts w:ascii="仿宋" w:eastAsia="仿宋" w:hAnsi="仿宋" w:cs="仿宋" w:hint="eastAsia"/>
          <w:sz w:val="32"/>
          <w:szCs w:val="32"/>
        </w:rPr>
        <w:t>决算数据反映</w:t>
      </w:r>
      <w:r>
        <w:rPr>
          <w:rFonts w:ascii="仿宋" w:eastAsia="仿宋" w:hAnsi="仿宋" w:cs="仿宋" w:hint="eastAsia"/>
          <w:sz w:val="32"/>
          <w:szCs w:val="32"/>
        </w:rPr>
        <w:t>1</w:t>
      </w:r>
      <w:r>
        <w:rPr>
          <w:rFonts w:ascii="仿宋" w:eastAsia="仿宋" w:hAnsi="仿宋" w:cs="仿宋" w:hint="eastAsia"/>
          <w:sz w:val="32"/>
          <w:szCs w:val="32"/>
        </w:rPr>
        <w:t>个单位收支情况。</w:t>
      </w:r>
    </w:p>
    <w:p w:rsidR="00812C77" w:rsidRDefault="002037AA">
      <w:pPr>
        <w:widowControl/>
        <w:ind w:firstLine="640"/>
        <w:jc w:val="left"/>
        <w:rPr>
          <w:rFonts w:ascii="仿宋" w:eastAsia="仿宋" w:hAnsi="仿宋" w:cs="仿宋"/>
          <w:iCs/>
          <w:kern w:val="0"/>
          <w:sz w:val="32"/>
          <w:szCs w:val="32"/>
        </w:rPr>
      </w:pPr>
      <w:r>
        <w:rPr>
          <w:rFonts w:ascii="仿宋" w:eastAsia="仿宋" w:hAnsi="仿宋" w:cs="仿宋" w:hint="eastAsia"/>
          <w:sz w:val="32"/>
          <w:szCs w:val="40"/>
        </w:rPr>
        <w:t>4.</w:t>
      </w:r>
      <w:r>
        <w:rPr>
          <w:rFonts w:ascii="仿宋" w:eastAsia="仿宋" w:hAnsi="仿宋" w:cs="仿宋" w:hint="eastAsia"/>
          <w:iCs/>
          <w:kern w:val="0"/>
          <w:sz w:val="32"/>
          <w:szCs w:val="32"/>
        </w:rPr>
        <w:t>不涉及机构改革，无预算单位变化调整。</w:t>
      </w:r>
    </w:p>
    <w:p w:rsidR="00812C77" w:rsidRDefault="002037AA">
      <w:pPr>
        <w:rPr>
          <w:rFonts w:ascii="仿宋" w:eastAsia="仿宋" w:hAnsi="仿宋" w:cs="仿宋"/>
          <w:iCs/>
          <w:kern w:val="0"/>
          <w:sz w:val="32"/>
          <w:szCs w:val="32"/>
        </w:rPr>
        <w:sectPr w:rsidR="00812C77">
          <w:pgSz w:w="11906" w:h="16838"/>
          <w:pgMar w:top="1440" w:right="1800" w:bottom="1440" w:left="1800" w:header="851" w:footer="992" w:gutter="0"/>
          <w:cols w:space="425"/>
          <w:docGrid w:type="lines" w:linePitch="312"/>
        </w:sectPr>
      </w:pPr>
      <w:r>
        <w:rPr>
          <w:rFonts w:ascii="楷体" w:eastAsia="楷体" w:hAnsi="楷体" w:cs="楷体" w:hint="eastAsia"/>
          <w:iCs/>
          <w:kern w:val="0"/>
          <w:sz w:val="32"/>
          <w:szCs w:val="32"/>
        </w:rPr>
        <w:t xml:space="preserve">   </w:t>
      </w:r>
      <w:r>
        <w:rPr>
          <w:rFonts w:ascii="仿宋" w:eastAsia="仿宋" w:hAnsi="仿宋" w:cs="仿宋" w:hint="eastAsia"/>
          <w:iCs/>
          <w:kern w:val="0"/>
          <w:sz w:val="32"/>
          <w:szCs w:val="32"/>
        </w:rPr>
        <w:t xml:space="preserve"> </w:t>
      </w:r>
      <w:r>
        <w:rPr>
          <w:rFonts w:ascii="仿宋" w:eastAsia="仿宋" w:hAnsi="仿宋" w:cs="仿宋" w:hint="eastAsia"/>
          <w:iCs/>
          <w:kern w:val="0"/>
          <w:sz w:val="32"/>
          <w:szCs w:val="32"/>
        </w:rPr>
        <w:t>5</w:t>
      </w:r>
      <w:r>
        <w:rPr>
          <w:rFonts w:ascii="仿宋" w:eastAsia="仿宋" w:hAnsi="仿宋" w:cs="仿宋" w:hint="eastAsia"/>
          <w:iCs/>
          <w:kern w:val="0"/>
          <w:sz w:val="32"/>
          <w:szCs w:val="32"/>
        </w:rPr>
        <w:t>.</w:t>
      </w:r>
      <w:r>
        <w:rPr>
          <w:rFonts w:ascii="仿宋" w:eastAsia="仿宋" w:hAnsi="仿宋" w:cs="仿宋" w:hint="eastAsia"/>
          <w:iCs/>
          <w:kern w:val="0"/>
          <w:sz w:val="32"/>
          <w:szCs w:val="32"/>
        </w:rPr>
        <w:t>决算公开联系方式及信息反馈渠道。联系电话：</w:t>
      </w:r>
      <w:r>
        <w:rPr>
          <w:rFonts w:ascii="仿宋" w:eastAsia="仿宋" w:hAnsi="仿宋" w:cs="仿宋" w:hint="eastAsia"/>
          <w:iCs/>
          <w:kern w:val="0"/>
          <w:sz w:val="32"/>
          <w:szCs w:val="32"/>
        </w:rPr>
        <w:t xml:space="preserve">  0917-2668761 </w:t>
      </w:r>
      <w:r>
        <w:rPr>
          <w:rFonts w:ascii="仿宋" w:eastAsia="仿宋" w:hAnsi="仿宋" w:cs="仿宋" w:hint="eastAsia"/>
          <w:iCs/>
          <w:kern w:val="0"/>
          <w:sz w:val="32"/>
          <w:szCs w:val="32"/>
        </w:rPr>
        <w:t>。如电话号码发生变更，请通过其他公开渠道另行获取，本文本不再更新。</w:t>
      </w:r>
    </w:p>
    <w:p w:rsidR="00812C77" w:rsidRDefault="002037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w:t>
      </w:r>
      <w:r>
        <w:rPr>
          <w:rFonts w:ascii="方正小标宋简体" w:eastAsia="方正小标宋简体" w:hAnsi="方正小标宋简体" w:cs="方正小标宋简体" w:hint="eastAsia"/>
          <w:sz w:val="44"/>
          <w:szCs w:val="44"/>
        </w:rPr>
        <w:t>三</w:t>
      </w:r>
      <w:r>
        <w:rPr>
          <w:rFonts w:ascii="方正小标宋简体" w:eastAsia="方正小标宋简体" w:hAnsi="方正小标宋简体" w:cs="方正小标宋简体" w:hint="eastAsia"/>
          <w:sz w:val="44"/>
          <w:szCs w:val="44"/>
        </w:rPr>
        <w:t>部分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年度部门决算表</w:t>
      </w:r>
    </w:p>
    <w:p w:rsidR="00812C77" w:rsidRDefault="002037AA">
      <w:pPr>
        <w:widowControl/>
        <w:jc w:val="left"/>
        <w:textAlignment w:val="center"/>
      </w:pPr>
      <w:r>
        <w:rPr>
          <w:rFonts w:ascii="仿宋" w:eastAsia="仿宋" w:hAnsi="仿宋" w:hint="eastAsia"/>
          <w:kern w:val="0"/>
          <w:sz w:val="32"/>
          <w:szCs w:val="32"/>
        </w:rPr>
        <w:t xml:space="preserve">  </w:t>
      </w:r>
    </w:p>
    <w:tbl>
      <w:tblPr>
        <w:tblpPr w:leftFromText="180" w:rightFromText="180" w:vertAnchor="text" w:horzAnchor="margin" w:tblpXSpec="center" w:tblpY="84"/>
        <w:tblOverlap w:val="never"/>
        <w:tblW w:w="9777" w:type="dxa"/>
        <w:tblLayout w:type="fixed"/>
        <w:tblCellMar>
          <w:left w:w="0" w:type="dxa"/>
          <w:right w:w="0" w:type="dxa"/>
        </w:tblCellMar>
        <w:tblLook w:val="04A0"/>
      </w:tblPr>
      <w:tblGrid>
        <w:gridCol w:w="795"/>
        <w:gridCol w:w="4278"/>
        <w:gridCol w:w="1327"/>
        <w:gridCol w:w="3377"/>
      </w:tblGrid>
      <w:tr w:rsidR="00812C77">
        <w:trPr>
          <w:trHeight w:val="131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黑体" w:eastAsia="黑体" w:hAnsi="宋体"/>
                <w:sz w:val="24"/>
              </w:rPr>
            </w:pPr>
            <w:r>
              <w:rPr>
                <w:rFonts w:ascii="黑体" w:eastAsia="黑体" w:hAnsi="宋体" w:hint="eastAsia"/>
                <w:kern w:val="0"/>
                <w:sz w:val="24"/>
                <w:lang/>
              </w:rPr>
              <w:t>序号</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黑体" w:eastAsia="黑体" w:hAnsi="宋体"/>
                <w:sz w:val="24"/>
              </w:rPr>
            </w:pPr>
            <w:r>
              <w:rPr>
                <w:rFonts w:ascii="黑体" w:eastAsia="黑体" w:hAnsi="宋体" w:hint="eastAsia"/>
                <w:kern w:val="0"/>
                <w:sz w:val="24"/>
                <w:lang/>
              </w:rPr>
              <w:t>内容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黑体" w:eastAsia="黑体" w:hAnsi="宋体"/>
                <w:kern w:val="0"/>
                <w:sz w:val="24"/>
                <w:lang/>
              </w:rPr>
            </w:pPr>
            <w:r>
              <w:rPr>
                <w:rFonts w:ascii="黑体" w:eastAsia="黑体" w:hAnsi="宋体" w:hint="eastAsia"/>
                <w:kern w:val="0"/>
                <w:sz w:val="24"/>
                <w:lang/>
              </w:rPr>
              <w:t>是否</w:t>
            </w:r>
          </w:p>
          <w:p w:rsidR="00812C77" w:rsidRDefault="002037AA">
            <w:pPr>
              <w:widowControl/>
              <w:jc w:val="center"/>
              <w:textAlignment w:val="center"/>
              <w:rPr>
                <w:rFonts w:ascii="黑体" w:eastAsia="黑体" w:hAnsi="宋体"/>
                <w:sz w:val="24"/>
              </w:rPr>
            </w:pPr>
            <w:r>
              <w:rPr>
                <w:rFonts w:ascii="黑体" w:eastAsia="黑体" w:hAnsi="宋体" w:hint="eastAsia"/>
                <w:kern w:val="0"/>
                <w:sz w:val="24"/>
                <w:lang/>
              </w:rPr>
              <w:t>空表</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黑体" w:eastAsia="黑体" w:hAnsi="宋体"/>
                <w:sz w:val="24"/>
              </w:rPr>
            </w:pPr>
            <w:r>
              <w:rPr>
                <w:rFonts w:ascii="黑体" w:eastAsia="黑体" w:hAnsi="宋体" w:hint="eastAsia"/>
                <w:kern w:val="0"/>
                <w:sz w:val="24"/>
                <w:lang/>
              </w:rPr>
              <w:t>表格为空的理由</w:t>
            </w:r>
          </w:p>
        </w:tc>
      </w:tr>
      <w:tr w:rsidR="00812C77">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收入支出决算总表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r>
      <w:tr w:rsidR="00812C77">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收入决算表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r>
      <w:tr w:rsidR="00812C77">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r>
      <w:tr w:rsidR="00812C77">
        <w:trPr>
          <w:trHeight w:hRule="exact" w:val="85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财政拨款收入支出决算总表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r>
      <w:tr w:rsidR="00812C77">
        <w:trPr>
          <w:trHeight w:hRule="exact" w:val="9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一般公共预算财政拨款支出决算表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r>
      <w:tr w:rsidR="00812C77">
        <w:trPr>
          <w:trHeight w:hRule="exact" w:val="9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6</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一般公共预算财政拨款基本支出决算明细表</w:t>
            </w:r>
            <w:r>
              <w:rPr>
                <w:rFonts w:ascii="宋体" w:hAnsi="宋体" w:cs="宋体" w:hint="eastAsia"/>
                <w:kern w:val="0"/>
                <w:sz w:val="24"/>
                <w:lang/>
              </w:rPr>
              <w:t xml:space="preserve">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812C77">
            <w:pPr>
              <w:jc w:val="center"/>
              <w:rPr>
                <w:rFonts w:ascii="宋体" w:hAnsi="宋体" w:cs="宋体"/>
                <w:sz w:val="24"/>
              </w:rPr>
            </w:pPr>
          </w:p>
        </w:tc>
      </w:tr>
      <w:tr w:rsidR="00812C77">
        <w:trPr>
          <w:trHeight w:hRule="exact" w:val="985"/>
        </w:trPr>
        <w:tc>
          <w:tcPr>
            <w:tcW w:w="79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7</w:t>
            </w:r>
          </w:p>
        </w:tc>
        <w:tc>
          <w:tcPr>
            <w:tcW w:w="42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sz w:val="24"/>
              </w:rPr>
            </w:pPr>
            <w:r>
              <w:rPr>
                <w:rFonts w:ascii="宋体" w:hAnsi="宋体" w:cs="宋体" w:hint="eastAsia"/>
                <w:kern w:val="0"/>
                <w:sz w:val="24"/>
                <w:lang/>
              </w:rPr>
              <w:t>政府性基金预算财政拨款收入支出决算表</w:t>
            </w:r>
          </w:p>
        </w:tc>
        <w:tc>
          <w:tcPr>
            <w:tcW w:w="132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12C77" w:rsidRDefault="002037AA">
            <w:pPr>
              <w:jc w:val="center"/>
              <w:rPr>
                <w:rFonts w:ascii="宋体" w:hAnsi="宋体" w:cs="宋体"/>
                <w:sz w:val="24"/>
              </w:rPr>
            </w:pPr>
            <w:r>
              <w:rPr>
                <w:rFonts w:ascii="宋体" w:hAnsi="宋体" w:cs="宋体" w:hint="eastAsia"/>
                <w:sz w:val="24"/>
              </w:rPr>
              <w:t>是</w:t>
            </w:r>
          </w:p>
        </w:tc>
        <w:tc>
          <w:tcPr>
            <w:tcW w:w="33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12C77" w:rsidRDefault="002037AA">
            <w:pPr>
              <w:jc w:val="center"/>
              <w:rPr>
                <w:rFonts w:ascii="宋体" w:hAnsi="宋体" w:cs="宋体"/>
                <w:sz w:val="24"/>
              </w:rPr>
            </w:pPr>
            <w:r>
              <w:rPr>
                <w:rFonts w:ascii="宋体" w:hAnsi="宋体" w:cs="宋体" w:hint="eastAsia"/>
                <w:kern w:val="0"/>
                <w:sz w:val="24"/>
                <w:szCs w:val="24"/>
              </w:rPr>
              <w:t>本</w:t>
            </w:r>
            <w:r>
              <w:rPr>
                <w:rFonts w:ascii="宋体" w:hAnsi="宋体" w:cs="宋体" w:hint="eastAsia"/>
                <w:kern w:val="0"/>
                <w:sz w:val="24"/>
                <w:szCs w:val="24"/>
              </w:rPr>
              <w:t>单位</w:t>
            </w:r>
            <w:r>
              <w:rPr>
                <w:rFonts w:ascii="宋体" w:hAnsi="宋体" w:cs="宋体" w:hint="eastAsia"/>
                <w:kern w:val="0"/>
                <w:sz w:val="24"/>
                <w:szCs w:val="24"/>
              </w:rPr>
              <w:t>不涉及</w:t>
            </w:r>
            <w:r>
              <w:rPr>
                <w:rFonts w:ascii="宋体" w:hAnsi="宋体" w:cs="宋体" w:hint="eastAsia"/>
                <w:kern w:val="0"/>
                <w:sz w:val="24"/>
                <w:szCs w:val="24"/>
              </w:rPr>
              <w:t>，</w:t>
            </w:r>
            <w:r>
              <w:rPr>
                <w:rFonts w:ascii="宋体" w:hAnsi="宋体" w:cs="宋体" w:hint="eastAsia"/>
                <w:kern w:val="0"/>
                <w:sz w:val="24"/>
                <w:szCs w:val="24"/>
              </w:rPr>
              <w:t>故公开空表</w:t>
            </w:r>
          </w:p>
        </w:tc>
      </w:tr>
      <w:tr w:rsidR="00812C77">
        <w:trPr>
          <w:trHeight w:hRule="exact" w:val="9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sz w:val="24"/>
              </w:rPr>
            </w:pPr>
            <w:r>
              <w:rPr>
                <w:rFonts w:ascii="宋体" w:hAnsi="宋体" w:cs="宋体" w:hint="eastAsia"/>
                <w:kern w:val="0"/>
                <w:sz w:val="24"/>
                <w:lang/>
              </w:rPr>
              <w:t>表</w:t>
            </w:r>
            <w:r>
              <w:rPr>
                <w:rFonts w:ascii="宋体" w:hAnsi="宋体" w:cs="宋体" w:hint="eastAsia"/>
                <w:kern w:val="0"/>
                <w:sz w:val="24"/>
                <w:lang/>
              </w:rPr>
              <w:t>8</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sz w:val="24"/>
              </w:rPr>
            </w:pPr>
            <w:r>
              <w:rPr>
                <w:rFonts w:ascii="宋体" w:hAnsi="宋体" w:cs="宋体" w:hint="eastAsia"/>
                <w:kern w:val="0"/>
                <w:sz w:val="24"/>
                <w:lang/>
              </w:rPr>
              <w:t>国有资本经营预算财政拨款支出决算表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jc w:val="center"/>
              <w:rPr>
                <w:rFonts w:ascii="宋体" w:hAnsi="宋体" w:cs="宋体"/>
                <w:sz w:val="24"/>
              </w:rPr>
            </w:pPr>
            <w:r>
              <w:rPr>
                <w:rFonts w:ascii="宋体" w:hAnsi="宋体" w:cs="宋体" w:hint="eastAsia"/>
                <w:sz w:val="24"/>
              </w:rPr>
              <w:t>是</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jc w:val="center"/>
              <w:rPr>
                <w:rFonts w:ascii="宋体" w:hAnsi="宋体" w:cs="宋体"/>
                <w:sz w:val="24"/>
              </w:rPr>
            </w:pPr>
            <w:r>
              <w:rPr>
                <w:rFonts w:ascii="宋体" w:hAnsi="宋体" w:cs="宋体" w:hint="eastAsia"/>
                <w:kern w:val="0"/>
                <w:sz w:val="24"/>
                <w:szCs w:val="24"/>
              </w:rPr>
              <w:t>本</w:t>
            </w:r>
            <w:r>
              <w:rPr>
                <w:rFonts w:ascii="宋体" w:hAnsi="宋体" w:cs="宋体" w:hint="eastAsia"/>
                <w:kern w:val="0"/>
                <w:sz w:val="24"/>
                <w:szCs w:val="24"/>
              </w:rPr>
              <w:t>单位</w:t>
            </w:r>
            <w:r>
              <w:rPr>
                <w:rFonts w:ascii="宋体" w:hAnsi="宋体" w:cs="宋体" w:hint="eastAsia"/>
                <w:kern w:val="0"/>
                <w:sz w:val="24"/>
                <w:szCs w:val="24"/>
              </w:rPr>
              <w:t>不涉及</w:t>
            </w:r>
            <w:r>
              <w:rPr>
                <w:rFonts w:ascii="宋体" w:hAnsi="宋体" w:cs="宋体" w:hint="eastAsia"/>
                <w:kern w:val="0"/>
                <w:sz w:val="24"/>
                <w:szCs w:val="24"/>
              </w:rPr>
              <w:t>，</w:t>
            </w:r>
            <w:r>
              <w:rPr>
                <w:rFonts w:ascii="宋体" w:hAnsi="宋体" w:cs="宋体" w:hint="eastAsia"/>
                <w:kern w:val="0"/>
                <w:sz w:val="24"/>
                <w:szCs w:val="24"/>
              </w:rPr>
              <w:t>故公开空表</w:t>
            </w:r>
          </w:p>
        </w:tc>
      </w:tr>
      <w:tr w:rsidR="00812C77">
        <w:trPr>
          <w:trHeight w:hRule="exact" w:val="109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center"/>
              <w:textAlignment w:val="center"/>
              <w:rPr>
                <w:rFonts w:ascii="宋体" w:hAnsi="宋体" w:cs="宋体"/>
                <w:kern w:val="0"/>
                <w:sz w:val="24"/>
                <w:lang/>
              </w:rPr>
            </w:pPr>
            <w:r>
              <w:rPr>
                <w:rFonts w:ascii="宋体" w:hAnsi="宋体" w:cs="宋体" w:hint="eastAsia"/>
                <w:kern w:val="0"/>
                <w:sz w:val="24"/>
                <w:lang/>
              </w:rPr>
              <w:t>表</w:t>
            </w:r>
            <w:r>
              <w:rPr>
                <w:rFonts w:ascii="宋体" w:hAnsi="宋体" w:cs="宋体" w:hint="eastAsia"/>
                <w:kern w:val="0"/>
                <w:sz w:val="24"/>
                <w:lang/>
              </w:rPr>
              <w:t>9</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widowControl/>
              <w:jc w:val="left"/>
              <w:rPr>
                <w:rFonts w:ascii="宋体" w:hAnsi="宋体" w:cs="宋体"/>
                <w:kern w:val="0"/>
                <w:sz w:val="24"/>
                <w:lang/>
              </w:rPr>
            </w:pPr>
            <w:r>
              <w:rPr>
                <w:rFonts w:ascii="宋体" w:hAnsi="宋体" w:cs="宋体" w:hint="eastAsia"/>
                <w:kern w:val="0"/>
                <w:sz w:val="24"/>
                <w:lang/>
              </w:rPr>
              <w:t>财政拨款“三公”经费及会议费、培训费支出决算表</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jc w:val="center"/>
              <w:rPr>
                <w:rFonts w:ascii="宋体" w:hAnsi="宋体" w:cs="宋体"/>
                <w:sz w:val="24"/>
              </w:rPr>
            </w:pPr>
            <w:r>
              <w:rPr>
                <w:rFonts w:ascii="宋体" w:hAnsi="宋体" w:cs="宋体" w:hint="eastAsia"/>
                <w:sz w:val="24"/>
              </w:rPr>
              <w:t>是</w:t>
            </w:r>
          </w:p>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C77" w:rsidRDefault="002037AA">
            <w:pPr>
              <w:jc w:val="center"/>
              <w:rPr>
                <w:rFonts w:ascii="宋体" w:hAnsi="宋体" w:cs="宋体"/>
                <w:sz w:val="24"/>
              </w:rPr>
            </w:pPr>
            <w:r>
              <w:rPr>
                <w:rFonts w:ascii="宋体" w:hAnsi="宋体" w:cs="宋体" w:hint="eastAsia"/>
                <w:kern w:val="0"/>
                <w:sz w:val="24"/>
                <w:szCs w:val="24"/>
              </w:rPr>
              <w:t>本</w:t>
            </w:r>
            <w:r>
              <w:rPr>
                <w:rFonts w:ascii="宋体" w:hAnsi="宋体" w:cs="宋体" w:hint="eastAsia"/>
                <w:kern w:val="0"/>
                <w:sz w:val="24"/>
                <w:szCs w:val="24"/>
              </w:rPr>
              <w:t>单位</w:t>
            </w:r>
            <w:r>
              <w:rPr>
                <w:rFonts w:ascii="宋体" w:hAnsi="宋体" w:cs="宋体" w:hint="eastAsia"/>
                <w:kern w:val="0"/>
                <w:sz w:val="24"/>
                <w:szCs w:val="24"/>
              </w:rPr>
              <w:t>不涉及</w:t>
            </w:r>
            <w:r>
              <w:rPr>
                <w:rFonts w:ascii="宋体" w:hAnsi="宋体" w:cs="宋体" w:hint="eastAsia"/>
                <w:kern w:val="0"/>
                <w:sz w:val="24"/>
                <w:szCs w:val="24"/>
              </w:rPr>
              <w:t>，</w:t>
            </w:r>
            <w:r>
              <w:rPr>
                <w:rFonts w:ascii="宋体" w:hAnsi="宋体" w:cs="宋体" w:hint="eastAsia"/>
                <w:kern w:val="0"/>
                <w:sz w:val="24"/>
                <w:szCs w:val="24"/>
              </w:rPr>
              <w:t>故公开空表</w:t>
            </w:r>
          </w:p>
        </w:tc>
      </w:tr>
    </w:tbl>
    <w:p w:rsidR="00812C77" w:rsidRDefault="00812C77">
      <w:pPr>
        <w:widowControl/>
        <w:jc w:val="left"/>
        <w:textAlignment w:val="center"/>
        <w:rPr>
          <w:rFonts w:ascii="仿宋" w:eastAsia="仿宋" w:hAnsi="仿宋"/>
          <w:kern w:val="0"/>
          <w:sz w:val="24"/>
          <w:szCs w:val="24"/>
        </w:rPr>
      </w:pPr>
    </w:p>
    <w:p w:rsidR="00812C77" w:rsidRDefault="00812C77">
      <w:pPr>
        <w:widowControl/>
        <w:jc w:val="left"/>
        <w:textAlignment w:val="center"/>
        <w:rPr>
          <w:rFonts w:ascii="仿宋" w:eastAsia="仿宋" w:hAnsi="仿宋"/>
          <w:kern w:val="0"/>
          <w:sz w:val="24"/>
          <w:szCs w:val="24"/>
        </w:rPr>
      </w:pPr>
    </w:p>
    <w:p w:rsidR="00812C77" w:rsidRDefault="00812C77">
      <w:pPr>
        <w:widowControl/>
        <w:jc w:val="left"/>
        <w:textAlignment w:val="center"/>
        <w:rPr>
          <w:rFonts w:ascii="宋体" w:hAnsi="宋体" w:cs="宋体"/>
          <w:kern w:val="0"/>
          <w:sz w:val="24"/>
          <w:szCs w:val="24"/>
        </w:rPr>
      </w:pPr>
    </w:p>
    <w:p w:rsidR="00812C77" w:rsidRDefault="00812C77">
      <w:pPr>
        <w:rPr>
          <w:rFonts w:ascii="仿宋" w:eastAsia="仿宋" w:hAnsi="仿宋" w:cs="仿宋"/>
          <w:iCs/>
          <w:kern w:val="0"/>
          <w:sz w:val="32"/>
          <w:szCs w:val="32"/>
        </w:rPr>
        <w:sectPr w:rsidR="00812C77">
          <w:pgSz w:w="11906" w:h="16838"/>
          <w:pgMar w:top="1440" w:right="1800" w:bottom="1440" w:left="1800" w:header="851" w:footer="992" w:gutter="0"/>
          <w:cols w:space="425"/>
          <w:docGrid w:type="lines" w:linePitch="312"/>
        </w:sectPr>
      </w:pPr>
    </w:p>
    <w:tbl>
      <w:tblPr>
        <w:tblW w:w="13301" w:type="dxa"/>
        <w:jc w:val="center"/>
        <w:tblLayout w:type="fixed"/>
        <w:tblLook w:val="04A0"/>
      </w:tblPr>
      <w:tblGrid>
        <w:gridCol w:w="3313"/>
        <w:gridCol w:w="741"/>
        <w:gridCol w:w="2940"/>
        <w:gridCol w:w="3048"/>
        <w:gridCol w:w="723"/>
        <w:gridCol w:w="2536"/>
      </w:tblGrid>
      <w:tr w:rsidR="00812C77">
        <w:trPr>
          <w:cantSplit/>
          <w:trHeight w:hRule="exact" w:val="506"/>
          <w:jc w:val="center"/>
        </w:trPr>
        <w:tc>
          <w:tcPr>
            <w:tcW w:w="13301" w:type="dxa"/>
            <w:gridSpan w:val="6"/>
            <w:tcBorders>
              <w:top w:val="nil"/>
              <w:left w:val="nil"/>
              <w:bottom w:val="nil"/>
              <w:right w:val="nil"/>
            </w:tcBorders>
            <w:shd w:val="clear" w:color="auto" w:fill="auto"/>
            <w:vAlign w:val="center"/>
          </w:tcPr>
          <w:p w:rsidR="00812C77" w:rsidRDefault="002037AA">
            <w:pPr>
              <w:widowControl/>
              <w:jc w:val="center"/>
              <w:textAlignment w:val="center"/>
              <w:rPr>
                <w:rFonts w:ascii="华文中宋" w:eastAsia="华文中宋" w:hAnsi="华文中宋" w:cs="华文中宋"/>
              </w:rPr>
            </w:pPr>
            <w:r>
              <w:rPr>
                <w:rFonts w:ascii="华文中宋" w:eastAsia="华文中宋" w:hAnsi="华文中宋" w:cs="华文中宋"/>
                <w:kern w:val="0"/>
                <w:sz w:val="24"/>
                <w:szCs w:val="24"/>
                <w:lang/>
              </w:rPr>
              <w:lastRenderedPageBreak/>
              <w:t>收入支出决算总表</w:t>
            </w:r>
          </w:p>
        </w:tc>
      </w:tr>
      <w:tr w:rsidR="00812C77">
        <w:trPr>
          <w:cantSplit/>
          <w:trHeight w:hRule="exact" w:val="261"/>
          <w:jc w:val="center"/>
        </w:trPr>
        <w:tc>
          <w:tcPr>
            <w:tcW w:w="3313"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741"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2940"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3048"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723"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2536"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18"/>
                <w:szCs w:val="18"/>
              </w:rPr>
            </w:pPr>
            <w:r>
              <w:rPr>
                <w:rFonts w:ascii="宋体" w:hAnsi="宋体" w:cs="宋体" w:hint="eastAsia"/>
                <w:kern w:val="0"/>
                <w:sz w:val="18"/>
                <w:szCs w:val="18"/>
                <w:lang/>
              </w:rPr>
              <w:t>公开</w:t>
            </w:r>
            <w:r>
              <w:rPr>
                <w:rFonts w:ascii="宋体" w:hAnsi="宋体" w:cs="宋体" w:hint="eastAsia"/>
                <w:kern w:val="0"/>
                <w:sz w:val="18"/>
                <w:szCs w:val="18"/>
                <w:lang/>
              </w:rPr>
              <w:t>01</w:t>
            </w:r>
            <w:r>
              <w:rPr>
                <w:rFonts w:ascii="宋体" w:hAnsi="宋体" w:cs="宋体" w:hint="eastAsia"/>
                <w:kern w:val="0"/>
                <w:sz w:val="18"/>
                <w:szCs w:val="18"/>
                <w:lang/>
              </w:rPr>
              <w:t>表</w:t>
            </w:r>
          </w:p>
        </w:tc>
      </w:tr>
      <w:tr w:rsidR="00812C77">
        <w:trPr>
          <w:cantSplit/>
          <w:trHeight w:hRule="exact" w:val="261"/>
          <w:jc w:val="center"/>
        </w:trPr>
        <w:tc>
          <w:tcPr>
            <w:tcW w:w="3313" w:type="dxa"/>
            <w:tcBorders>
              <w:top w:val="nil"/>
              <w:left w:val="nil"/>
              <w:bottom w:val="nil"/>
              <w:right w:val="nil"/>
            </w:tcBorders>
            <w:shd w:val="clear" w:color="auto" w:fill="auto"/>
            <w:vAlign w:val="bottom"/>
          </w:tcPr>
          <w:p w:rsidR="00812C77" w:rsidRDefault="002037AA">
            <w:pPr>
              <w:widowControl/>
              <w:jc w:val="left"/>
              <w:textAlignment w:val="bottom"/>
              <w:rPr>
                <w:rFonts w:ascii="宋体" w:hAnsi="宋体" w:cs="宋体"/>
                <w:sz w:val="18"/>
                <w:szCs w:val="18"/>
              </w:rPr>
            </w:pPr>
            <w:r>
              <w:rPr>
                <w:rFonts w:ascii="宋体" w:hAnsi="宋体" w:cs="宋体" w:hint="eastAsia"/>
                <w:kern w:val="0"/>
                <w:sz w:val="18"/>
                <w:szCs w:val="18"/>
                <w:lang/>
              </w:rPr>
              <w:t>单位</w:t>
            </w:r>
            <w:r>
              <w:rPr>
                <w:rFonts w:ascii="宋体" w:hAnsi="宋体" w:cs="宋体" w:hint="eastAsia"/>
                <w:kern w:val="0"/>
                <w:sz w:val="18"/>
                <w:szCs w:val="18"/>
                <w:lang/>
              </w:rPr>
              <w:t>：宝鸡市渭滨区农村公路管理站</w:t>
            </w:r>
          </w:p>
        </w:tc>
        <w:tc>
          <w:tcPr>
            <w:tcW w:w="741"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2940"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3048"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723"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2536" w:type="dxa"/>
            <w:tcBorders>
              <w:top w:val="nil"/>
              <w:left w:val="nil"/>
              <w:bottom w:val="nil"/>
              <w:right w:val="nil"/>
            </w:tcBorders>
            <w:shd w:val="clear" w:color="auto" w:fill="auto"/>
            <w:vAlign w:val="bottom"/>
          </w:tcPr>
          <w:p w:rsidR="00812C77" w:rsidRDefault="002037AA">
            <w:pPr>
              <w:widowControl/>
              <w:jc w:val="right"/>
              <w:textAlignment w:val="bottom"/>
              <w:rPr>
                <w:rFonts w:ascii="宋体" w:hAnsi="宋体" w:cs="宋体"/>
                <w:sz w:val="18"/>
                <w:szCs w:val="18"/>
              </w:rPr>
            </w:pPr>
            <w:r>
              <w:rPr>
                <w:rFonts w:ascii="宋体" w:hAnsi="宋体" w:cs="宋体" w:hint="eastAsia"/>
                <w:kern w:val="0"/>
                <w:sz w:val="18"/>
                <w:szCs w:val="18"/>
                <w:lang/>
              </w:rPr>
              <w:t>单位：万元</w:t>
            </w:r>
          </w:p>
        </w:tc>
      </w:tr>
      <w:tr w:rsidR="00812C77">
        <w:trPr>
          <w:cantSplit/>
          <w:trHeight w:hRule="exact" w:val="261"/>
          <w:jc w:val="center"/>
        </w:trPr>
        <w:tc>
          <w:tcPr>
            <w:tcW w:w="69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收</w:t>
            </w:r>
            <w:r>
              <w:rPr>
                <w:rFonts w:ascii="宋体" w:hAnsi="宋体" w:cs="宋体" w:hint="eastAsia"/>
                <w:kern w:val="0"/>
                <w:sz w:val="18"/>
                <w:szCs w:val="18"/>
                <w:lang/>
              </w:rPr>
              <w:t xml:space="preserve">     </w:t>
            </w:r>
            <w:r>
              <w:rPr>
                <w:rFonts w:ascii="宋体" w:hAnsi="宋体" w:cs="宋体" w:hint="eastAsia"/>
                <w:kern w:val="0"/>
                <w:sz w:val="18"/>
                <w:szCs w:val="18"/>
                <w:lang/>
              </w:rPr>
              <w:t>入</w:t>
            </w:r>
          </w:p>
        </w:tc>
        <w:tc>
          <w:tcPr>
            <w:tcW w:w="63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支</w:t>
            </w:r>
            <w:r>
              <w:rPr>
                <w:rFonts w:ascii="宋体" w:hAnsi="宋体" w:cs="宋体" w:hint="eastAsia"/>
                <w:kern w:val="0"/>
                <w:sz w:val="18"/>
                <w:szCs w:val="18"/>
                <w:lang/>
              </w:rPr>
              <w:t xml:space="preserve">     </w:t>
            </w:r>
            <w:r>
              <w:rPr>
                <w:rFonts w:ascii="宋体" w:hAnsi="宋体" w:cs="宋体" w:hint="eastAsia"/>
                <w:kern w:val="0"/>
                <w:sz w:val="18"/>
                <w:szCs w:val="18"/>
                <w:lang/>
              </w:rPr>
              <w:t>出</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项</w:t>
            </w:r>
            <w:r>
              <w:rPr>
                <w:rFonts w:ascii="宋体" w:hAnsi="宋体" w:cs="宋体" w:hint="eastAsia"/>
                <w:kern w:val="0"/>
                <w:sz w:val="18"/>
                <w:szCs w:val="18"/>
                <w:lang/>
              </w:rPr>
              <w:t xml:space="preserve">    </w:t>
            </w:r>
            <w:r>
              <w:rPr>
                <w:rFonts w:ascii="宋体" w:hAnsi="宋体" w:cs="宋体" w:hint="eastAsia"/>
                <w:kern w:val="0"/>
                <w:sz w:val="18"/>
                <w:szCs w:val="18"/>
                <w:lang/>
              </w:rPr>
              <w:t>目</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金额</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项</w:t>
            </w:r>
            <w:r>
              <w:rPr>
                <w:rFonts w:ascii="宋体" w:hAnsi="宋体" w:cs="宋体" w:hint="eastAsia"/>
                <w:kern w:val="0"/>
                <w:sz w:val="18"/>
                <w:szCs w:val="18"/>
                <w:lang/>
              </w:rPr>
              <w:t xml:space="preserve">    </w:t>
            </w:r>
            <w:r>
              <w:rPr>
                <w:rFonts w:ascii="宋体" w:hAnsi="宋体" w:cs="宋体" w:hint="eastAsia"/>
                <w:kern w:val="0"/>
                <w:sz w:val="18"/>
                <w:szCs w:val="18"/>
                <w:lang/>
              </w:rPr>
              <w:t>目</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金额</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栏</w:t>
            </w:r>
            <w:r>
              <w:rPr>
                <w:rFonts w:ascii="宋体" w:hAnsi="宋体" w:cs="宋体" w:hint="eastAsia"/>
                <w:kern w:val="0"/>
                <w:sz w:val="18"/>
                <w:szCs w:val="18"/>
                <w:lang/>
              </w:rPr>
              <w:t xml:space="preserve">    </w:t>
            </w:r>
            <w:r>
              <w:rPr>
                <w:rFonts w:ascii="宋体" w:hAnsi="宋体" w:cs="宋体" w:hint="eastAsia"/>
                <w:kern w:val="0"/>
                <w:sz w:val="18"/>
                <w:szCs w:val="18"/>
                <w:lang/>
              </w:rPr>
              <w:t>次</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栏</w:t>
            </w:r>
            <w:r>
              <w:rPr>
                <w:rFonts w:ascii="宋体" w:hAnsi="宋体" w:cs="宋体" w:hint="eastAsia"/>
                <w:kern w:val="0"/>
                <w:sz w:val="18"/>
                <w:szCs w:val="18"/>
                <w:lang/>
              </w:rPr>
              <w:t xml:space="preserve">    </w:t>
            </w:r>
            <w:r>
              <w:rPr>
                <w:rFonts w:ascii="宋体" w:hAnsi="宋体" w:cs="宋体" w:hint="eastAsia"/>
                <w:kern w:val="0"/>
                <w:sz w:val="18"/>
                <w:szCs w:val="18"/>
                <w:lang/>
              </w:rPr>
              <w:t>次</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一、一般公共预算财政拨款收入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934.01</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一、一般公共服务支出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32</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二、政府性基金预算财政拨款收入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二、外交支出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33</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三、国有资本经营预算财政拨款收入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三、国防支出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34</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四、上级补助收入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四、公共安全支出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35</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五、事业收入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五、教育支出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36</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六、经营收入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六、科学技术支出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37</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七、附属单位上缴收入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七、文化旅游体育与传媒支出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38</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八、其他收入</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8</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八、社会保障和就业支出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39</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11.48</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9</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九、卫生健康支出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40</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5.28</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10</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十、节能环保支出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41</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11</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十一、城乡社区支出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42</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12</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十二、农林水支出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43</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50.87</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13</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十三、交通运输支出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44</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866.39</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14</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十四、资源勘探工业信息等支出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45</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15</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十五、商业服务业等支出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46</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16</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十六、金融支出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47</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十七、援助其他地区支出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48</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18</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十八、自然资源海洋气象等支出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49</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19</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十九、住房保障支出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50</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20</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二十、粮油物资储备支出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51</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21</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二十一、国有资本经营预算支出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52</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22</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二十二、灾害防治及应急管理支出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53</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23</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二十三、其他支出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54</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24</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二十四、债务还本支出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55</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25</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二十五、债务付息支出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56</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26</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二十六、抗疫特别国债安排的支出</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57</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本年收入合计</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934.01</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本年支出合计</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58</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934.01</w:t>
            </w: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使用非财政拨款结余</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28</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结余分配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59</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年初结转和结余</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29</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年末结转和结余</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60</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87"/>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30</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61</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widowControl/>
              <w:jc w:val="center"/>
              <w:textAlignment w:val="center"/>
              <w:rPr>
                <w:rFonts w:ascii="宋体" w:hAnsi="宋体" w:cs="宋体"/>
                <w:sz w:val="18"/>
                <w:szCs w:val="18"/>
              </w:rPr>
            </w:pPr>
          </w:p>
        </w:tc>
      </w:tr>
      <w:tr w:rsidR="00812C77">
        <w:trPr>
          <w:cantSplit/>
          <w:trHeight w:hRule="exact" w:val="261"/>
          <w:jc w:val="center"/>
        </w:trPr>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总计</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31</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934.01</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总计</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62</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sz w:val="18"/>
                <w:szCs w:val="18"/>
              </w:rPr>
              <w:t>934.01</w:t>
            </w:r>
          </w:p>
        </w:tc>
      </w:tr>
      <w:tr w:rsidR="00812C77">
        <w:trPr>
          <w:cantSplit/>
          <w:trHeight w:hRule="exact" w:val="618"/>
          <w:jc w:val="center"/>
        </w:trPr>
        <w:tc>
          <w:tcPr>
            <w:tcW w:w="13301" w:type="dxa"/>
            <w:gridSpan w:val="6"/>
            <w:tcBorders>
              <w:top w:val="nil"/>
              <w:left w:val="nil"/>
              <w:bottom w:val="nil"/>
              <w:right w:val="nil"/>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注：</w:t>
            </w:r>
            <w:r>
              <w:rPr>
                <w:rFonts w:ascii="宋体" w:hAnsi="宋体" w:cs="宋体" w:hint="eastAsia"/>
                <w:kern w:val="0"/>
                <w:sz w:val="18"/>
                <w:szCs w:val="18"/>
                <w:lang/>
              </w:rPr>
              <w:t>1.</w:t>
            </w:r>
            <w:r>
              <w:rPr>
                <w:rFonts w:ascii="宋体" w:hAnsi="宋体" w:cs="宋体" w:hint="eastAsia"/>
                <w:kern w:val="0"/>
                <w:sz w:val="18"/>
                <w:szCs w:val="18"/>
                <w:lang/>
              </w:rPr>
              <w:t>本表反映</w:t>
            </w:r>
            <w:r>
              <w:rPr>
                <w:rFonts w:ascii="宋体" w:hAnsi="宋体" w:cs="宋体" w:hint="eastAsia"/>
                <w:kern w:val="0"/>
                <w:sz w:val="18"/>
                <w:szCs w:val="18"/>
                <w:lang/>
              </w:rPr>
              <w:t>单位</w:t>
            </w:r>
            <w:r>
              <w:rPr>
                <w:rFonts w:ascii="宋体" w:hAnsi="宋体" w:cs="宋体" w:hint="eastAsia"/>
                <w:kern w:val="0"/>
                <w:sz w:val="18"/>
                <w:szCs w:val="18"/>
                <w:lang/>
              </w:rPr>
              <w:t>本年度的总收支和年末结转结余情况。</w:t>
            </w:r>
            <w:r>
              <w:rPr>
                <w:rFonts w:ascii="宋体" w:hAnsi="宋体" w:cs="宋体" w:hint="eastAsia"/>
                <w:kern w:val="0"/>
                <w:sz w:val="18"/>
                <w:szCs w:val="18"/>
                <w:lang/>
              </w:rPr>
              <w:br/>
              <w:t xml:space="preserve">    2.</w:t>
            </w:r>
            <w:r>
              <w:rPr>
                <w:rFonts w:ascii="宋体" w:hAnsi="宋体" w:cs="宋体" w:hint="eastAsia"/>
                <w:kern w:val="0"/>
                <w:sz w:val="18"/>
                <w:szCs w:val="18"/>
                <w:lang/>
              </w:rPr>
              <w:t>本套报表金额单位转换时可能存在尾数误差。</w:t>
            </w:r>
          </w:p>
        </w:tc>
      </w:tr>
    </w:tbl>
    <w:p w:rsidR="00812C77" w:rsidRDefault="00812C77">
      <w:pPr>
        <w:widowControl/>
        <w:textAlignment w:val="center"/>
        <w:rPr>
          <w:rFonts w:ascii="华文中宋" w:eastAsia="华文中宋" w:hAnsi="华文中宋" w:cs="华文中宋"/>
          <w:kern w:val="0"/>
          <w:sz w:val="32"/>
          <w:szCs w:val="32"/>
          <w:lang/>
        </w:rPr>
        <w:sectPr w:rsidR="00812C77">
          <w:pgSz w:w="16838" w:h="11906" w:orient="landscape"/>
          <w:pgMar w:top="454" w:right="850" w:bottom="850" w:left="454" w:header="851" w:footer="992" w:gutter="0"/>
          <w:cols w:space="0"/>
          <w:docGrid w:type="lines" w:linePitch="319"/>
        </w:sectPr>
      </w:pPr>
    </w:p>
    <w:p w:rsidR="00812C77" w:rsidRDefault="00812C77">
      <w:pPr>
        <w:rPr>
          <w:rFonts w:ascii="仿宋" w:eastAsia="仿宋" w:hAnsi="仿宋"/>
          <w:sz w:val="30"/>
          <w:szCs w:val="30"/>
        </w:rPr>
      </w:pPr>
    </w:p>
    <w:p w:rsidR="00812C77" w:rsidRDefault="00812C77">
      <w:pPr>
        <w:rPr>
          <w:rFonts w:ascii="仿宋" w:eastAsia="仿宋" w:hAnsi="仿宋"/>
          <w:sz w:val="30"/>
          <w:szCs w:val="30"/>
        </w:rPr>
      </w:pPr>
      <w:r w:rsidRPr="00812C77">
        <w:rPr>
          <w:rFonts w:ascii="仿宋" w:eastAsia="仿宋" w:hAnsi="仿宋"/>
          <w:sz w:val="30"/>
          <w:szCs w:val="30"/>
        </w:rPr>
        <w:object w:dxaOrig="18300" w:dyaOrig="8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7pt;height:345.6pt" o:ole="">
            <v:imagedata r:id="rId12" o:title=""/>
            <o:lock v:ext="edit" aspectratio="f"/>
          </v:shape>
          <o:OLEObject Type="Embed" ProgID="Excel.Sheet.12" ShapeID="_x0000_i1025" DrawAspect="Content" ObjectID="_1791356113" r:id="rId13"/>
        </w:object>
      </w:r>
    </w:p>
    <w:p w:rsidR="00812C77" w:rsidRDefault="00812C77">
      <w:pPr>
        <w:rPr>
          <w:rFonts w:ascii="仿宋" w:eastAsia="仿宋" w:hAnsi="仿宋"/>
          <w:sz w:val="30"/>
          <w:szCs w:val="30"/>
        </w:rPr>
      </w:pPr>
    </w:p>
    <w:p w:rsidR="00812C77" w:rsidRDefault="00812C77">
      <w:pPr>
        <w:rPr>
          <w:rFonts w:ascii="仿宋" w:eastAsia="仿宋" w:hAnsi="仿宋"/>
          <w:sz w:val="30"/>
          <w:szCs w:val="30"/>
        </w:rPr>
      </w:pPr>
    </w:p>
    <w:p w:rsidR="00812C77" w:rsidRDefault="00812C77">
      <w:pPr>
        <w:rPr>
          <w:rFonts w:ascii="仿宋" w:eastAsia="仿宋" w:hAnsi="仿宋"/>
          <w:sz w:val="32"/>
          <w:szCs w:val="32"/>
        </w:rPr>
      </w:pPr>
    </w:p>
    <w:p w:rsidR="00812C77" w:rsidRDefault="00812C77">
      <w:pPr>
        <w:ind w:firstLineChars="200" w:firstLine="640"/>
        <w:rPr>
          <w:rFonts w:ascii="仿宋" w:eastAsia="仿宋" w:hAnsi="仿宋"/>
          <w:sz w:val="32"/>
          <w:szCs w:val="32"/>
        </w:rPr>
      </w:pPr>
    </w:p>
    <w:p w:rsidR="00812C77" w:rsidRDefault="00812C77">
      <w:pPr>
        <w:ind w:firstLineChars="200" w:firstLine="640"/>
        <w:rPr>
          <w:rFonts w:ascii="仿宋" w:eastAsia="仿宋" w:hAnsi="仿宋"/>
          <w:sz w:val="32"/>
          <w:szCs w:val="32"/>
        </w:rPr>
      </w:pPr>
      <w:r w:rsidRPr="00812C77">
        <w:rPr>
          <w:rFonts w:ascii="仿宋" w:eastAsia="仿宋" w:hAnsi="仿宋"/>
          <w:sz w:val="32"/>
          <w:szCs w:val="32"/>
        </w:rPr>
        <w:object w:dxaOrig="16410" w:dyaOrig="8130">
          <v:shape id="_x0000_i1026" type="#_x0000_t75" alt="" style="width:749.4pt;height:385.2pt" o:ole="">
            <v:imagedata r:id="rId14" o:title=""/>
            <o:lock v:ext="edit" aspectratio="f"/>
          </v:shape>
          <o:OLEObject Type="Embed" ProgID="Excel.Sheet.12" ShapeID="_x0000_i1026" DrawAspect="Content" ObjectID="_1791356114" r:id="rId15"/>
        </w:object>
      </w:r>
    </w:p>
    <w:p w:rsidR="00812C77" w:rsidRDefault="00812C77">
      <w:pPr>
        <w:ind w:firstLineChars="200" w:firstLine="640"/>
        <w:rPr>
          <w:rFonts w:ascii="仿宋" w:eastAsia="仿宋" w:hAnsi="仿宋"/>
          <w:sz w:val="32"/>
          <w:szCs w:val="32"/>
        </w:rPr>
      </w:pPr>
    </w:p>
    <w:p w:rsidR="00812C77" w:rsidRDefault="00812C77">
      <w:pPr>
        <w:ind w:firstLineChars="200" w:firstLine="880"/>
        <w:rPr>
          <w:rFonts w:ascii="方正小标宋简体" w:hAnsi="方正小标宋简体"/>
          <w:kern w:val="0"/>
          <w:sz w:val="44"/>
          <w:szCs w:val="44"/>
        </w:rPr>
      </w:pPr>
    </w:p>
    <w:tbl>
      <w:tblPr>
        <w:tblW w:w="13580" w:type="dxa"/>
        <w:tblInd w:w="1047" w:type="dxa"/>
        <w:tblLayout w:type="fixed"/>
        <w:tblLook w:val="04A0"/>
      </w:tblPr>
      <w:tblGrid>
        <w:gridCol w:w="2428"/>
        <w:gridCol w:w="618"/>
        <w:gridCol w:w="1401"/>
        <w:gridCol w:w="2876"/>
        <w:gridCol w:w="591"/>
        <w:gridCol w:w="1603"/>
        <w:gridCol w:w="1642"/>
        <w:gridCol w:w="1188"/>
        <w:gridCol w:w="1233"/>
      </w:tblGrid>
      <w:tr w:rsidR="00812C77">
        <w:trPr>
          <w:cantSplit/>
          <w:trHeight w:hRule="exact" w:val="442"/>
        </w:trPr>
        <w:tc>
          <w:tcPr>
            <w:tcW w:w="13580" w:type="dxa"/>
            <w:gridSpan w:val="9"/>
            <w:tcBorders>
              <w:top w:val="nil"/>
              <w:left w:val="nil"/>
              <w:bottom w:val="nil"/>
              <w:right w:val="nil"/>
            </w:tcBorders>
            <w:shd w:val="clear" w:color="auto" w:fill="auto"/>
          </w:tcPr>
          <w:p w:rsidR="00812C77" w:rsidRDefault="002037AA">
            <w:pPr>
              <w:widowControl/>
              <w:jc w:val="center"/>
              <w:textAlignment w:val="center"/>
              <w:rPr>
                <w:rFonts w:ascii="华文中宋" w:eastAsia="华文中宋" w:hAnsi="华文中宋" w:cs="华文中宋"/>
                <w:sz w:val="22"/>
                <w:szCs w:val="22"/>
              </w:rPr>
            </w:pPr>
            <w:r>
              <w:rPr>
                <w:rFonts w:ascii="华文中宋" w:eastAsia="华文中宋" w:hAnsi="华文中宋" w:cs="华文中宋"/>
                <w:kern w:val="0"/>
                <w:sz w:val="22"/>
                <w:szCs w:val="22"/>
                <w:lang/>
              </w:rPr>
              <w:t>财政拨款收入支出决算总表</w:t>
            </w:r>
          </w:p>
        </w:tc>
      </w:tr>
      <w:tr w:rsidR="00812C77">
        <w:trPr>
          <w:cantSplit/>
          <w:trHeight w:hRule="exact" w:val="253"/>
        </w:trPr>
        <w:tc>
          <w:tcPr>
            <w:tcW w:w="2428"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618"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401"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2876"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591"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603"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642"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188"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233"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18"/>
                <w:szCs w:val="18"/>
              </w:rPr>
            </w:pPr>
            <w:r>
              <w:rPr>
                <w:rFonts w:ascii="宋体" w:hAnsi="宋体" w:cs="宋体" w:hint="eastAsia"/>
                <w:kern w:val="0"/>
                <w:sz w:val="18"/>
                <w:szCs w:val="18"/>
                <w:lang/>
              </w:rPr>
              <w:t>公开</w:t>
            </w:r>
            <w:r>
              <w:rPr>
                <w:rFonts w:ascii="宋体" w:hAnsi="宋体" w:cs="宋体" w:hint="eastAsia"/>
                <w:kern w:val="0"/>
                <w:sz w:val="18"/>
                <w:szCs w:val="18"/>
                <w:lang/>
              </w:rPr>
              <w:t>04</w:t>
            </w:r>
            <w:r>
              <w:rPr>
                <w:rFonts w:ascii="宋体" w:hAnsi="宋体" w:cs="宋体" w:hint="eastAsia"/>
                <w:kern w:val="0"/>
                <w:sz w:val="18"/>
                <w:szCs w:val="18"/>
                <w:lang/>
              </w:rPr>
              <w:t>表</w:t>
            </w:r>
          </w:p>
        </w:tc>
      </w:tr>
      <w:tr w:rsidR="00812C77">
        <w:trPr>
          <w:cantSplit/>
          <w:trHeight w:hRule="exact" w:val="253"/>
        </w:trPr>
        <w:tc>
          <w:tcPr>
            <w:tcW w:w="4447" w:type="dxa"/>
            <w:gridSpan w:val="3"/>
            <w:tcBorders>
              <w:top w:val="nil"/>
              <w:left w:val="nil"/>
              <w:bottom w:val="nil"/>
              <w:right w:val="nil"/>
            </w:tcBorders>
            <w:shd w:val="clear" w:color="auto" w:fill="auto"/>
            <w:vAlign w:val="bottom"/>
          </w:tcPr>
          <w:p w:rsidR="00812C77" w:rsidRDefault="002037AA">
            <w:pPr>
              <w:jc w:val="left"/>
              <w:rPr>
                <w:rFonts w:ascii="宋体" w:hAnsi="宋体" w:cs="宋体"/>
                <w:sz w:val="18"/>
                <w:szCs w:val="18"/>
              </w:rPr>
            </w:pPr>
            <w:bookmarkStart w:id="0" w:name="_GoBack" w:colFirst="0" w:colLast="8"/>
            <w:r>
              <w:rPr>
                <w:rFonts w:ascii="宋体" w:hAnsi="宋体" w:cs="宋体" w:hint="eastAsia"/>
                <w:kern w:val="0"/>
                <w:sz w:val="18"/>
                <w:szCs w:val="18"/>
                <w:lang/>
              </w:rPr>
              <w:t>单位</w:t>
            </w:r>
            <w:r>
              <w:rPr>
                <w:rFonts w:ascii="宋体" w:hAnsi="宋体" w:cs="宋体" w:hint="eastAsia"/>
                <w:kern w:val="0"/>
                <w:sz w:val="18"/>
                <w:szCs w:val="18"/>
                <w:lang/>
              </w:rPr>
              <w:t>：宝鸡市渭滨区农村公路管理站</w:t>
            </w:r>
          </w:p>
        </w:tc>
        <w:tc>
          <w:tcPr>
            <w:tcW w:w="2876"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591"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603"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642"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188" w:type="dxa"/>
            <w:tcBorders>
              <w:top w:val="nil"/>
              <w:left w:val="nil"/>
              <w:bottom w:val="nil"/>
              <w:right w:val="nil"/>
            </w:tcBorders>
            <w:shd w:val="clear" w:color="auto" w:fill="auto"/>
            <w:vAlign w:val="center"/>
          </w:tcPr>
          <w:p w:rsidR="00812C77" w:rsidRDefault="00812C77">
            <w:pPr>
              <w:jc w:val="right"/>
              <w:rPr>
                <w:rFonts w:ascii="宋体" w:hAnsi="宋体" w:cs="宋体"/>
                <w:sz w:val="18"/>
                <w:szCs w:val="18"/>
              </w:rPr>
            </w:pPr>
          </w:p>
        </w:tc>
        <w:tc>
          <w:tcPr>
            <w:tcW w:w="1233"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18"/>
                <w:szCs w:val="18"/>
              </w:rPr>
            </w:pPr>
            <w:r>
              <w:rPr>
                <w:rFonts w:ascii="宋体" w:hAnsi="宋体" w:cs="宋体" w:hint="eastAsia"/>
                <w:kern w:val="0"/>
                <w:sz w:val="18"/>
                <w:szCs w:val="18"/>
                <w:lang/>
              </w:rPr>
              <w:t>单位：万元</w:t>
            </w:r>
          </w:p>
        </w:tc>
      </w:tr>
      <w:tr w:rsidR="00812C77">
        <w:trPr>
          <w:cantSplit/>
          <w:trHeight w:hRule="exact" w:val="253"/>
        </w:trPr>
        <w:tc>
          <w:tcPr>
            <w:tcW w:w="4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收</w:t>
            </w:r>
            <w:r>
              <w:rPr>
                <w:rFonts w:ascii="宋体" w:hAnsi="宋体" w:cs="宋体" w:hint="eastAsia"/>
                <w:kern w:val="0"/>
                <w:sz w:val="18"/>
                <w:szCs w:val="18"/>
                <w:lang/>
              </w:rPr>
              <w:t xml:space="preserve">  </w:t>
            </w:r>
            <w:r>
              <w:rPr>
                <w:rFonts w:ascii="宋体" w:hAnsi="宋体" w:cs="宋体" w:hint="eastAsia"/>
                <w:kern w:val="0"/>
                <w:sz w:val="18"/>
                <w:szCs w:val="18"/>
                <w:lang/>
              </w:rPr>
              <w:t>入</w:t>
            </w:r>
          </w:p>
        </w:tc>
        <w:tc>
          <w:tcPr>
            <w:tcW w:w="9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支</w:t>
            </w:r>
            <w:r>
              <w:rPr>
                <w:rFonts w:ascii="宋体" w:hAnsi="宋体" w:cs="宋体" w:hint="eastAsia"/>
                <w:kern w:val="0"/>
                <w:sz w:val="18"/>
                <w:szCs w:val="18"/>
                <w:lang/>
              </w:rPr>
              <w:t xml:space="preserve">  </w:t>
            </w:r>
            <w:r>
              <w:rPr>
                <w:rFonts w:ascii="宋体" w:hAnsi="宋体" w:cs="宋体" w:hint="eastAsia"/>
                <w:kern w:val="0"/>
                <w:sz w:val="18"/>
                <w:szCs w:val="18"/>
                <w:lang/>
              </w:rPr>
              <w:t>出</w:t>
            </w:r>
          </w:p>
        </w:tc>
      </w:tr>
      <w:tr w:rsidR="00812C77">
        <w:trPr>
          <w:cantSplit/>
          <w:trHeight w:hRule="exact" w:val="622"/>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项</w:t>
            </w:r>
            <w:r>
              <w:rPr>
                <w:rFonts w:ascii="宋体" w:hAnsi="宋体" w:cs="宋体" w:hint="eastAsia"/>
                <w:kern w:val="0"/>
                <w:sz w:val="18"/>
                <w:szCs w:val="18"/>
                <w:lang/>
              </w:rPr>
              <w:t xml:space="preserve">    </w:t>
            </w:r>
            <w:r>
              <w:rPr>
                <w:rFonts w:ascii="宋体" w:hAnsi="宋体" w:cs="宋体" w:hint="eastAsia"/>
                <w:kern w:val="0"/>
                <w:sz w:val="18"/>
                <w:szCs w:val="18"/>
                <w:lang/>
              </w:rPr>
              <w:t>目</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金额</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项</w:t>
            </w:r>
            <w:r>
              <w:rPr>
                <w:rFonts w:ascii="宋体" w:hAnsi="宋体" w:cs="宋体" w:hint="eastAsia"/>
                <w:kern w:val="0"/>
                <w:sz w:val="18"/>
                <w:szCs w:val="18"/>
                <w:lang/>
              </w:rPr>
              <w:t xml:space="preserve">    </w:t>
            </w:r>
            <w:r>
              <w:rPr>
                <w:rFonts w:ascii="宋体" w:hAnsi="宋体" w:cs="宋体" w:hint="eastAsia"/>
                <w:kern w:val="0"/>
                <w:sz w:val="18"/>
                <w:szCs w:val="18"/>
                <w:lang/>
              </w:rPr>
              <w:t>目</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行次</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合计</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一般公共预算财政拨款</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政府性基金预算财政拨款</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国有资本经营预算财政拨款</w:t>
            </w: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栏</w:t>
            </w:r>
            <w:r>
              <w:rPr>
                <w:rFonts w:ascii="宋体" w:hAnsi="宋体" w:cs="宋体" w:hint="eastAsia"/>
                <w:kern w:val="0"/>
                <w:sz w:val="18"/>
                <w:szCs w:val="18"/>
                <w:lang/>
              </w:rPr>
              <w:t xml:space="preserve">    </w:t>
            </w:r>
            <w:r>
              <w:rPr>
                <w:rFonts w:ascii="宋体" w:hAnsi="宋体" w:cs="宋体" w:hint="eastAsia"/>
                <w:kern w:val="0"/>
                <w:sz w:val="18"/>
                <w:szCs w:val="18"/>
                <w:lang/>
              </w:rPr>
              <w:t>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栏</w:t>
            </w:r>
            <w:r>
              <w:rPr>
                <w:rFonts w:ascii="宋体" w:hAnsi="宋体" w:cs="宋体" w:hint="eastAsia"/>
                <w:kern w:val="0"/>
                <w:sz w:val="18"/>
                <w:szCs w:val="18"/>
                <w:lang/>
              </w:rPr>
              <w:t xml:space="preserve">    </w:t>
            </w:r>
            <w:r>
              <w:rPr>
                <w:rFonts w:ascii="宋体" w:hAnsi="宋体" w:cs="宋体" w:hint="eastAsia"/>
                <w:kern w:val="0"/>
                <w:sz w:val="18"/>
                <w:szCs w:val="18"/>
                <w:lang/>
              </w:rPr>
              <w:t>次</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w:t>
            </w: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一、一般公共预算财政拨款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一、一般公共服务支出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二、政府性基金预算财政拨款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二、外交支出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三、国有资本经营财政拨款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三、国防支出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35</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四、公共安全支出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五、教育支出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37</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六、科学技术支出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七、文化旅游体育与传媒支出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39</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八、社会保障和就业支出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11.48</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11.48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九、卫生健康支出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5.28</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5.28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10</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十、节能环保支出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十一、城乡社区支出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十二、农林水支出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50.87</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50.87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十三、交通运输支出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45</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866.39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866.39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十四、资源勘探工业信息等支出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十五、商业服务业等支出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47</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十六、金融支出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十七、援助其他地区支出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49</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十八、自然资源海洋气象等支出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19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十九、住房保障支出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20</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二十、粮油物资储备支出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二十一、国有资本经营预算支出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二十二、灾害防治及应急管理支出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二十三、其他支出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55</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24</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二十四、债务还本支出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二十五、债务付息支出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57</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26</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二十六、抗疫特别国债安排的支出</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本年收入合计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本年支出合计</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59</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b/>
                <w:bCs/>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年初结转和结余</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年末结转和结余</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一般公共预算财政拨款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29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61</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lastRenderedPageBreak/>
              <w:t xml:space="preserve">  </w:t>
            </w:r>
            <w:r>
              <w:rPr>
                <w:rFonts w:ascii="宋体" w:hAnsi="宋体" w:cs="宋体" w:hint="eastAsia"/>
                <w:kern w:val="0"/>
                <w:sz w:val="18"/>
                <w:szCs w:val="18"/>
                <w:lang/>
              </w:rPr>
              <w:t>政府性基金预算财政拨款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30</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国有资本经营预算财政拨款</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63</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r>
      <w:tr w:rsidR="00812C77">
        <w:trPr>
          <w:cantSplit/>
          <w:trHeight w:hRule="exact" w:val="253"/>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总计</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32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总计</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64</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jc w:val="center"/>
              <w:rPr>
                <w:rFonts w:ascii="宋体" w:hAnsi="宋体" w:cs="宋体"/>
                <w:sz w:val="18"/>
                <w:szCs w:val="18"/>
              </w:rPr>
            </w:pPr>
            <w:r>
              <w:rPr>
                <w:rFonts w:ascii="宋体" w:hAnsi="宋体" w:cs="宋体" w:hint="eastAsia"/>
                <w:sz w:val="18"/>
                <w:szCs w:val="18"/>
              </w:rPr>
              <w:t>934.01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b/>
                <w:bCs/>
                <w:sz w:val="18"/>
                <w:szCs w:val="18"/>
              </w:rPr>
            </w:pPr>
          </w:p>
        </w:tc>
      </w:tr>
      <w:tr w:rsidR="00812C77">
        <w:trPr>
          <w:cantSplit/>
          <w:trHeight w:hRule="exact" w:val="253"/>
        </w:trPr>
        <w:tc>
          <w:tcPr>
            <w:tcW w:w="13580" w:type="dxa"/>
            <w:gridSpan w:val="9"/>
            <w:tcBorders>
              <w:top w:val="nil"/>
              <w:left w:val="nil"/>
              <w:bottom w:val="nil"/>
              <w:right w:val="nil"/>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注：本表反映</w:t>
            </w:r>
            <w:r>
              <w:rPr>
                <w:rFonts w:ascii="宋体" w:hAnsi="宋体" w:cs="宋体" w:hint="eastAsia"/>
                <w:kern w:val="0"/>
                <w:sz w:val="18"/>
                <w:szCs w:val="18"/>
                <w:lang/>
              </w:rPr>
              <w:t>单位</w:t>
            </w:r>
            <w:r>
              <w:rPr>
                <w:rFonts w:ascii="宋体" w:hAnsi="宋体" w:cs="宋体" w:hint="eastAsia"/>
                <w:kern w:val="0"/>
                <w:sz w:val="18"/>
                <w:szCs w:val="18"/>
                <w:lang/>
              </w:rPr>
              <w:t>本年度一般公共预算财政拨款、政府性基金预算财政拨款和国有资本经营预算财政拨款的总收支和年末结转结余情况。</w:t>
            </w:r>
          </w:p>
        </w:tc>
      </w:tr>
    </w:tbl>
    <w:bookmarkEnd w:id="0"/>
    <w:p w:rsidR="00812C77" w:rsidRDefault="00812C77">
      <w:pPr>
        <w:jc w:val="center"/>
        <w:rPr>
          <w:rFonts w:ascii="仿宋" w:eastAsia="仿宋" w:hAnsi="仿宋"/>
          <w:sz w:val="32"/>
          <w:szCs w:val="32"/>
        </w:rPr>
      </w:pPr>
      <w:r w:rsidRPr="00812C77">
        <w:rPr>
          <w:rFonts w:ascii="仿宋" w:eastAsia="仿宋" w:hAnsi="仿宋"/>
          <w:sz w:val="32"/>
          <w:szCs w:val="32"/>
        </w:rPr>
        <w:object w:dxaOrig="12795" w:dyaOrig="8115">
          <v:shape id="_x0000_i1027" type="#_x0000_t75" alt="" style="width:640.2pt;height:406.8pt" o:ole="">
            <v:imagedata r:id="rId16" o:title=""/>
            <o:lock v:ext="edit" aspectratio="f"/>
          </v:shape>
          <o:OLEObject Type="Embed" ProgID="Excel.Sheet.12" ShapeID="_x0000_i1027" DrawAspect="Content" ObjectID="_1791356115" r:id="rId17"/>
        </w:object>
      </w:r>
    </w:p>
    <w:p w:rsidR="00812C77" w:rsidRDefault="00812C77">
      <w:pPr>
        <w:rPr>
          <w:rFonts w:ascii="仿宋" w:eastAsia="仿宋" w:hAnsi="仿宋"/>
          <w:sz w:val="32"/>
          <w:szCs w:val="32"/>
        </w:rPr>
      </w:pPr>
    </w:p>
    <w:p w:rsidR="00812C77" w:rsidRDefault="00812C77">
      <w:pPr>
        <w:rPr>
          <w:rFonts w:ascii="仿宋" w:eastAsia="仿宋" w:hAnsi="仿宋"/>
          <w:sz w:val="32"/>
          <w:szCs w:val="32"/>
        </w:rPr>
      </w:pPr>
    </w:p>
    <w:p w:rsidR="00812C77" w:rsidRDefault="00812C77">
      <w:pPr>
        <w:rPr>
          <w:rFonts w:ascii="仿宋" w:eastAsia="仿宋" w:hAnsi="仿宋"/>
          <w:sz w:val="32"/>
          <w:szCs w:val="32"/>
        </w:rPr>
      </w:pPr>
    </w:p>
    <w:tbl>
      <w:tblPr>
        <w:tblW w:w="14104" w:type="dxa"/>
        <w:tblInd w:w="879" w:type="dxa"/>
        <w:tblLayout w:type="fixed"/>
        <w:tblLook w:val="04A0"/>
      </w:tblPr>
      <w:tblGrid>
        <w:gridCol w:w="528"/>
        <w:gridCol w:w="446"/>
        <w:gridCol w:w="487"/>
        <w:gridCol w:w="335"/>
        <w:gridCol w:w="1891"/>
        <w:gridCol w:w="176"/>
        <w:gridCol w:w="1261"/>
        <w:gridCol w:w="41"/>
        <w:gridCol w:w="1001"/>
        <w:gridCol w:w="741"/>
        <w:gridCol w:w="1421"/>
        <w:gridCol w:w="422"/>
        <w:gridCol w:w="923"/>
        <w:gridCol w:w="706"/>
        <w:gridCol w:w="311"/>
        <w:gridCol w:w="1325"/>
        <w:gridCol w:w="1039"/>
        <w:gridCol w:w="734"/>
        <w:gridCol w:w="316"/>
      </w:tblGrid>
      <w:tr w:rsidR="00812C77">
        <w:trPr>
          <w:trHeight w:hRule="exact" w:val="720"/>
        </w:trPr>
        <w:tc>
          <w:tcPr>
            <w:tcW w:w="14104" w:type="dxa"/>
            <w:gridSpan w:val="19"/>
            <w:tcBorders>
              <w:top w:val="nil"/>
              <w:left w:val="nil"/>
              <w:bottom w:val="nil"/>
              <w:right w:val="nil"/>
            </w:tcBorders>
            <w:shd w:val="clear" w:color="auto" w:fill="auto"/>
            <w:vAlign w:val="center"/>
          </w:tcPr>
          <w:p w:rsidR="00812C77" w:rsidRDefault="002037AA">
            <w:pPr>
              <w:widowControl/>
              <w:jc w:val="center"/>
              <w:textAlignment w:val="center"/>
              <w:rPr>
                <w:rFonts w:ascii="华文中宋" w:eastAsia="华文中宋" w:hAnsi="华文中宋" w:cs="华文中宋"/>
                <w:sz w:val="28"/>
                <w:szCs w:val="28"/>
              </w:rPr>
            </w:pPr>
            <w:r>
              <w:rPr>
                <w:rFonts w:ascii="华文中宋" w:eastAsia="华文中宋" w:hAnsi="华文中宋" w:cs="华文中宋"/>
                <w:kern w:val="0"/>
                <w:sz w:val="28"/>
                <w:szCs w:val="28"/>
                <w:lang/>
              </w:rPr>
              <w:t>一般公共预算财政拨款基本支出决算明细</w:t>
            </w:r>
            <w:r>
              <w:rPr>
                <w:rStyle w:val="font31"/>
                <w:color w:val="auto"/>
                <w:sz w:val="28"/>
                <w:szCs w:val="28"/>
                <w:lang/>
              </w:rPr>
              <w:t>表</w:t>
            </w:r>
          </w:p>
        </w:tc>
      </w:tr>
      <w:tr w:rsidR="00812C77">
        <w:trPr>
          <w:trHeight w:hRule="exact" w:val="255"/>
        </w:trPr>
        <w:tc>
          <w:tcPr>
            <w:tcW w:w="974" w:type="dxa"/>
            <w:gridSpan w:val="2"/>
            <w:tcBorders>
              <w:top w:val="nil"/>
              <w:left w:val="nil"/>
              <w:bottom w:val="nil"/>
              <w:right w:val="nil"/>
            </w:tcBorders>
            <w:shd w:val="clear" w:color="auto" w:fill="auto"/>
            <w:vAlign w:val="center"/>
          </w:tcPr>
          <w:p w:rsidR="00812C77" w:rsidRDefault="00812C77">
            <w:pPr>
              <w:jc w:val="center"/>
              <w:rPr>
                <w:rFonts w:ascii="宋体" w:hAnsi="宋体" w:cs="宋体"/>
                <w:sz w:val="18"/>
                <w:szCs w:val="18"/>
              </w:rPr>
            </w:pPr>
          </w:p>
        </w:tc>
        <w:tc>
          <w:tcPr>
            <w:tcW w:w="2713" w:type="dxa"/>
            <w:gridSpan w:val="3"/>
            <w:tcBorders>
              <w:top w:val="nil"/>
              <w:left w:val="nil"/>
              <w:bottom w:val="nil"/>
              <w:right w:val="nil"/>
            </w:tcBorders>
            <w:shd w:val="clear" w:color="auto" w:fill="auto"/>
            <w:vAlign w:val="center"/>
          </w:tcPr>
          <w:p w:rsidR="00812C77" w:rsidRDefault="00812C77">
            <w:pPr>
              <w:jc w:val="center"/>
              <w:rPr>
                <w:rFonts w:ascii="宋体" w:hAnsi="宋体" w:cs="宋体"/>
                <w:sz w:val="18"/>
                <w:szCs w:val="18"/>
              </w:rPr>
            </w:pPr>
          </w:p>
        </w:tc>
        <w:tc>
          <w:tcPr>
            <w:tcW w:w="1478" w:type="dxa"/>
            <w:gridSpan w:val="3"/>
            <w:tcBorders>
              <w:top w:val="nil"/>
              <w:left w:val="nil"/>
              <w:bottom w:val="nil"/>
              <w:right w:val="nil"/>
            </w:tcBorders>
            <w:shd w:val="clear" w:color="auto" w:fill="auto"/>
            <w:vAlign w:val="center"/>
          </w:tcPr>
          <w:p w:rsidR="00812C77" w:rsidRDefault="00812C77">
            <w:pPr>
              <w:jc w:val="center"/>
              <w:rPr>
                <w:rFonts w:ascii="宋体" w:hAnsi="宋体" w:cs="宋体"/>
                <w:sz w:val="18"/>
                <w:szCs w:val="18"/>
              </w:rPr>
            </w:pPr>
          </w:p>
        </w:tc>
        <w:tc>
          <w:tcPr>
            <w:tcW w:w="1001" w:type="dxa"/>
            <w:tcBorders>
              <w:top w:val="nil"/>
              <w:left w:val="nil"/>
              <w:bottom w:val="nil"/>
              <w:right w:val="nil"/>
            </w:tcBorders>
            <w:shd w:val="clear" w:color="auto" w:fill="auto"/>
            <w:vAlign w:val="center"/>
          </w:tcPr>
          <w:p w:rsidR="00812C77" w:rsidRDefault="00812C77">
            <w:pPr>
              <w:rPr>
                <w:rFonts w:ascii="宋体" w:hAnsi="宋体" w:cs="宋体"/>
                <w:sz w:val="18"/>
                <w:szCs w:val="18"/>
              </w:rPr>
            </w:pPr>
          </w:p>
        </w:tc>
        <w:tc>
          <w:tcPr>
            <w:tcW w:w="2162" w:type="dxa"/>
            <w:gridSpan w:val="2"/>
            <w:tcBorders>
              <w:top w:val="nil"/>
              <w:left w:val="nil"/>
              <w:bottom w:val="nil"/>
              <w:right w:val="nil"/>
            </w:tcBorders>
            <w:shd w:val="clear" w:color="auto" w:fill="auto"/>
            <w:vAlign w:val="center"/>
          </w:tcPr>
          <w:p w:rsidR="00812C77" w:rsidRDefault="00812C77">
            <w:pPr>
              <w:rPr>
                <w:rFonts w:ascii="宋体" w:hAnsi="宋体" w:cs="宋体"/>
                <w:sz w:val="18"/>
                <w:szCs w:val="18"/>
              </w:rPr>
            </w:pPr>
          </w:p>
        </w:tc>
        <w:tc>
          <w:tcPr>
            <w:tcW w:w="1345" w:type="dxa"/>
            <w:gridSpan w:val="2"/>
            <w:tcBorders>
              <w:top w:val="nil"/>
              <w:left w:val="nil"/>
              <w:bottom w:val="nil"/>
              <w:right w:val="nil"/>
            </w:tcBorders>
            <w:shd w:val="clear" w:color="auto" w:fill="auto"/>
            <w:vAlign w:val="center"/>
          </w:tcPr>
          <w:p w:rsidR="00812C77" w:rsidRDefault="00812C77">
            <w:pPr>
              <w:rPr>
                <w:rFonts w:ascii="宋体" w:hAnsi="宋体" w:cs="宋体"/>
                <w:sz w:val="18"/>
                <w:szCs w:val="18"/>
              </w:rPr>
            </w:pPr>
          </w:p>
        </w:tc>
        <w:tc>
          <w:tcPr>
            <w:tcW w:w="1017" w:type="dxa"/>
            <w:gridSpan w:val="2"/>
            <w:tcBorders>
              <w:top w:val="nil"/>
              <w:left w:val="nil"/>
              <w:bottom w:val="nil"/>
              <w:right w:val="nil"/>
            </w:tcBorders>
            <w:shd w:val="clear" w:color="auto" w:fill="auto"/>
            <w:vAlign w:val="center"/>
          </w:tcPr>
          <w:p w:rsidR="00812C77" w:rsidRDefault="00812C77">
            <w:pPr>
              <w:rPr>
                <w:rFonts w:ascii="宋体" w:hAnsi="宋体" w:cs="宋体"/>
                <w:sz w:val="18"/>
                <w:szCs w:val="18"/>
              </w:rPr>
            </w:pPr>
          </w:p>
        </w:tc>
        <w:tc>
          <w:tcPr>
            <w:tcW w:w="3414" w:type="dxa"/>
            <w:gridSpan w:val="4"/>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2"/>
                <w:szCs w:val="22"/>
              </w:rPr>
            </w:pPr>
            <w:r>
              <w:rPr>
                <w:rFonts w:ascii="宋体" w:hAnsi="宋体" w:cs="宋体" w:hint="eastAsia"/>
                <w:kern w:val="0"/>
                <w:sz w:val="22"/>
                <w:szCs w:val="22"/>
                <w:lang/>
              </w:rPr>
              <w:t>公开</w:t>
            </w:r>
            <w:r>
              <w:rPr>
                <w:rFonts w:ascii="宋体" w:hAnsi="宋体" w:cs="宋体" w:hint="eastAsia"/>
                <w:kern w:val="0"/>
                <w:sz w:val="22"/>
                <w:szCs w:val="22"/>
                <w:lang/>
              </w:rPr>
              <w:t>06</w:t>
            </w:r>
            <w:r>
              <w:rPr>
                <w:rFonts w:ascii="宋体" w:hAnsi="宋体" w:cs="宋体" w:hint="eastAsia"/>
                <w:kern w:val="0"/>
                <w:sz w:val="22"/>
                <w:szCs w:val="22"/>
                <w:lang/>
              </w:rPr>
              <w:t>表</w:t>
            </w:r>
          </w:p>
        </w:tc>
      </w:tr>
      <w:tr w:rsidR="00812C77">
        <w:trPr>
          <w:trHeight w:hRule="exact" w:val="255"/>
        </w:trPr>
        <w:tc>
          <w:tcPr>
            <w:tcW w:w="3687" w:type="dxa"/>
            <w:gridSpan w:val="5"/>
            <w:tcBorders>
              <w:top w:val="nil"/>
              <w:left w:val="nil"/>
              <w:bottom w:val="nil"/>
              <w:right w:val="nil"/>
            </w:tcBorders>
            <w:shd w:val="clear" w:color="auto" w:fill="auto"/>
            <w:vAlign w:val="bottom"/>
          </w:tcPr>
          <w:p w:rsidR="00812C77" w:rsidRDefault="002037AA">
            <w:pPr>
              <w:rPr>
                <w:rFonts w:ascii="Arial" w:hAnsi="Arial" w:cs="Arial"/>
                <w:sz w:val="18"/>
                <w:szCs w:val="18"/>
              </w:rPr>
            </w:pPr>
            <w:r>
              <w:rPr>
                <w:rFonts w:ascii="宋体" w:hAnsi="宋体" w:cs="宋体" w:hint="eastAsia"/>
                <w:kern w:val="0"/>
                <w:sz w:val="22"/>
                <w:szCs w:val="22"/>
                <w:lang/>
              </w:rPr>
              <w:t>单位</w:t>
            </w:r>
            <w:r>
              <w:rPr>
                <w:rFonts w:ascii="宋体" w:hAnsi="宋体" w:cs="宋体" w:hint="eastAsia"/>
                <w:kern w:val="0"/>
                <w:sz w:val="22"/>
                <w:szCs w:val="22"/>
                <w:lang/>
              </w:rPr>
              <w:t>：宝鸡市渭滨区农村公路管理站</w:t>
            </w:r>
          </w:p>
        </w:tc>
        <w:tc>
          <w:tcPr>
            <w:tcW w:w="1478" w:type="dxa"/>
            <w:gridSpan w:val="3"/>
            <w:tcBorders>
              <w:top w:val="nil"/>
              <w:left w:val="nil"/>
              <w:bottom w:val="nil"/>
              <w:right w:val="nil"/>
            </w:tcBorders>
            <w:shd w:val="clear" w:color="auto" w:fill="auto"/>
            <w:vAlign w:val="center"/>
          </w:tcPr>
          <w:p w:rsidR="00812C77" w:rsidRDefault="00812C77">
            <w:pPr>
              <w:rPr>
                <w:rFonts w:ascii="Arial" w:hAnsi="Arial" w:cs="Arial"/>
                <w:sz w:val="18"/>
                <w:szCs w:val="18"/>
              </w:rPr>
            </w:pPr>
          </w:p>
        </w:tc>
        <w:tc>
          <w:tcPr>
            <w:tcW w:w="1001" w:type="dxa"/>
            <w:tcBorders>
              <w:top w:val="nil"/>
              <w:left w:val="nil"/>
              <w:bottom w:val="nil"/>
              <w:right w:val="nil"/>
            </w:tcBorders>
            <w:shd w:val="clear" w:color="auto" w:fill="auto"/>
            <w:vAlign w:val="center"/>
          </w:tcPr>
          <w:p w:rsidR="00812C77" w:rsidRDefault="00812C77">
            <w:pPr>
              <w:rPr>
                <w:rFonts w:ascii="Arial" w:hAnsi="Arial" w:cs="Arial"/>
                <w:sz w:val="18"/>
                <w:szCs w:val="18"/>
              </w:rPr>
            </w:pPr>
          </w:p>
        </w:tc>
        <w:tc>
          <w:tcPr>
            <w:tcW w:w="2162" w:type="dxa"/>
            <w:gridSpan w:val="2"/>
            <w:tcBorders>
              <w:top w:val="nil"/>
              <w:left w:val="nil"/>
              <w:bottom w:val="nil"/>
              <w:right w:val="nil"/>
            </w:tcBorders>
            <w:shd w:val="clear" w:color="auto" w:fill="auto"/>
            <w:vAlign w:val="center"/>
          </w:tcPr>
          <w:p w:rsidR="00812C77" w:rsidRDefault="00812C77">
            <w:pPr>
              <w:rPr>
                <w:rFonts w:ascii="Arial" w:hAnsi="Arial" w:cs="Arial"/>
                <w:sz w:val="18"/>
                <w:szCs w:val="18"/>
              </w:rPr>
            </w:pPr>
          </w:p>
        </w:tc>
        <w:tc>
          <w:tcPr>
            <w:tcW w:w="1345" w:type="dxa"/>
            <w:gridSpan w:val="2"/>
            <w:tcBorders>
              <w:top w:val="nil"/>
              <w:left w:val="nil"/>
              <w:bottom w:val="nil"/>
              <w:right w:val="nil"/>
            </w:tcBorders>
            <w:shd w:val="clear" w:color="auto" w:fill="auto"/>
            <w:vAlign w:val="center"/>
          </w:tcPr>
          <w:p w:rsidR="00812C77" w:rsidRDefault="00812C77">
            <w:pPr>
              <w:rPr>
                <w:rFonts w:ascii="Arial" w:hAnsi="Arial" w:cs="Arial"/>
                <w:sz w:val="18"/>
                <w:szCs w:val="18"/>
              </w:rPr>
            </w:pPr>
          </w:p>
        </w:tc>
        <w:tc>
          <w:tcPr>
            <w:tcW w:w="1017" w:type="dxa"/>
            <w:gridSpan w:val="2"/>
            <w:tcBorders>
              <w:top w:val="nil"/>
              <w:left w:val="nil"/>
              <w:bottom w:val="nil"/>
              <w:right w:val="nil"/>
            </w:tcBorders>
            <w:shd w:val="clear" w:color="auto" w:fill="auto"/>
            <w:vAlign w:val="center"/>
          </w:tcPr>
          <w:p w:rsidR="00812C77" w:rsidRDefault="00812C77">
            <w:pPr>
              <w:rPr>
                <w:rFonts w:ascii="Arial" w:hAnsi="Arial" w:cs="Arial"/>
                <w:sz w:val="18"/>
                <w:szCs w:val="18"/>
              </w:rPr>
            </w:pPr>
          </w:p>
        </w:tc>
        <w:tc>
          <w:tcPr>
            <w:tcW w:w="3414" w:type="dxa"/>
            <w:gridSpan w:val="4"/>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2"/>
                <w:szCs w:val="22"/>
              </w:rPr>
            </w:pPr>
            <w:r>
              <w:rPr>
                <w:rFonts w:ascii="宋体" w:hAnsi="宋体" w:cs="宋体" w:hint="eastAsia"/>
                <w:kern w:val="0"/>
                <w:sz w:val="22"/>
                <w:szCs w:val="22"/>
                <w:lang/>
              </w:rPr>
              <w:t>单位：万元</w:t>
            </w:r>
          </w:p>
        </w:tc>
      </w:tr>
      <w:tr w:rsidR="00812C77">
        <w:trPr>
          <w:trHeight w:hRule="exact" w:val="322"/>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科目代码</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科目名称</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决算数</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科目代码</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科目名称</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决算数</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科目代码</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科目名称</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决算数</w:t>
            </w: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工资福利支出</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116.27</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商品和服务支出</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11.07</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资本性支出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基本工资</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37.18</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30201</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办公费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2.70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房屋建筑物购建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30102</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津贴补贴</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11.90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30202</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印刷费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办公设备购置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奖金</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21.14</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30203</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咨询费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31003</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专用设备购置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30106</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伙食补助费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30204</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手续费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31005</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基础设施建设</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30107</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绩效工资</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19.72</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30205</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水费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31006</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大型修缮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30108</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机关事业单位基本养老保险缴费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11.48</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30206</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电费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31007</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信息网络及软件购置更新</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30109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职业年金缴费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30207</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邮电费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31008</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物资储备</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30110</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职工基本医疗保险缴费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5.28</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30208</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取暖费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31009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土地补偿</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30111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公务员医疗补助缴费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30209</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物业管理费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31010</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安置补助</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30112</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其他社会保障缴费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0.15</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30211</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差旅费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0.10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31011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地上附着物和青苗补偿</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30113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住房公积金</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9.42</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30212</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因公出国（境）费用</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31012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拆迁补偿</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30114</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医疗费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30213</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维修（护）费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31013</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公务用车购置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30199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其他工资福利支出</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30214</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租赁费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31019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其他交通工具购置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对个人和家庭的补助</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2.55</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30215</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会议费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31021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文物和陈列品购置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离休费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30216</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培训费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31022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无形资产购置</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30302</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退休费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30217</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公务接待费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31099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其他资本性支出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30303</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退职（役）费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30218</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专用材料费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312</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对企业补助</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30304</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抚恤金</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30224</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被装购置费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31201</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资本金注入</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30305</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生活补助</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30225</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专用燃料费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31203</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政府投资基金股权投资</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30306</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救济费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30226</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劳务费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31204</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费用补贴</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30307</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医疗费补助</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2.48</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30227</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委托业务费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31205</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利息补贴</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30308</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助学金</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30228</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工会经费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1.20</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31299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其他对企业补助</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30309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奖励金</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0.07</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30229</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福利费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0.93</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其他支出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30310</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个人农业生产补贴</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30231</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公务用车运行维护费</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39907</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国家赔偿费用支出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30311</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代缴社会保险费</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30239</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其他交通费用</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6.09</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39908</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对民间非营利组织和群众性自治组织补贴</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11.07</w:t>
            </w: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30399</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其他对个人和家庭的补助</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30240</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税金及附加费用</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39909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经常性赠与</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30299</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其他商品和服务支出</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8"/>
                <w:szCs w:val="18"/>
              </w:rPr>
            </w:pPr>
            <w:r>
              <w:rPr>
                <w:rFonts w:ascii="宋体" w:hAnsi="宋体" w:cs="宋体" w:hint="eastAsia"/>
                <w:sz w:val="18"/>
                <w:szCs w:val="18"/>
              </w:rPr>
              <w:t>0.05</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39910</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资本性赠与</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307</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债务利息及费用支出</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39999</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其他支出</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30701</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国内债务付息</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6"/>
                <w:szCs w:val="16"/>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6"/>
                <w:szCs w:val="16"/>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30702</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国外债务付息</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6"/>
                <w:szCs w:val="16"/>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6"/>
                <w:szCs w:val="16"/>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30703</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国内债务发行费用</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6"/>
                <w:szCs w:val="16"/>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6"/>
                <w:szCs w:val="16"/>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30704</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left"/>
              <w:textAlignment w:val="center"/>
              <w:rPr>
                <w:rFonts w:ascii="宋体" w:hAnsi="宋体" w:cs="宋体"/>
                <w:sz w:val="18"/>
                <w:szCs w:val="18"/>
              </w:rPr>
            </w:pPr>
            <w:r>
              <w:rPr>
                <w:rFonts w:ascii="宋体" w:hAnsi="宋体" w:cs="宋体" w:hint="eastAsia"/>
                <w:kern w:val="0"/>
                <w:sz w:val="18"/>
                <w:szCs w:val="18"/>
                <w:lang/>
              </w:rPr>
              <w:t xml:space="preserve">  </w:t>
            </w:r>
            <w:r>
              <w:rPr>
                <w:rFonts w:ascii="宋体" w:hAnsi="宋体" w:cs="宋体" w:hint="eastAsia"/>
                <w:kern w:val="0"/>
                <w:sz w:val="18"/>
                <w:szCs w:val="18"/>
                <w:lang/>
              </w:rPr>
              <w:t>国外债务发行费用</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left"/>
              <w:rPr>
                <w:rFonts w:ascii="宋体" w:hAnsi="宋体" w:cs="宋体"/>
                <w:sz w:val="18"/>
                <w:szCs w:val="18"/>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r>
      <w:tr w:rsidR="00812C77">
        <w:trPr>
          <w:trHeight w:hRule="exact" w:val="255"/>
        </w:trPr>
        <w:tc>
          <w:tcPr>
            <w:tcW w:w="36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人员经费合计</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18"/>
                <w:szCs w:val="18"/>
              </w:rPr>
            </w:pPr>
          </w:p>
        </w:tc>
        <w:tc>
          <w:tcPr>
            <w:tcW w:w="78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18"/>
                <w:szCs w:val="18"/>
              </w:rPr>
            </w:pPr>
            <w:r>
              <w:rPr>
                <w:rFonts w:ascii="宋体" w:hAnsi="宋体" w:cs="宋体" w:hint="eastAsia"/>
                <w:kern w:val="0"/>
                <w:sz w:val="18"/>
                <w:szCs w:val="18"/>
                <w:lang/>
              </w:rPr>
              <w:t>公用经费合计</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rPr>
                <w:rFonts w:ascii="宋体" w:hAnsi="宋体" w:cs="宋体"/>
                <w:sz w:val="16"/>
                <w:szCs w:val="16"/>
              </w:rPr>
            </w:pPr>
            <w:r>
              <w:rPr>
                <w:rFonts w:ascii="宋体" w:hAnsi="宋体" w:cs="宋体" w:hint="eastAsia"/>
                <w:sz w:val="16"/>
                <w:szCs w:val="16"/>
              </w:rPr>
              <w:t>11.07</w:t>
            </w:r>
          </w:p>
        </w:tc>
      </w:tr>
      <w:tr w:rsidR="00812C77">
        <w:trPr>
          <w:trHeight w:hRule="exact" w:val="303"/>
        </w:trPr>
        <w:tc>
          <w:tcPr>
            <w:tcW w:w="14104" w:type="dxa"/>
            <w:gridSpan w:val="19"/>
            <w:tcBorders>
              <w:top w:val="nil"/>
              <w:left w:val="nil"/>
              <w:bottom w:val="nil"/>
              <w:right w:val="nil"/>
            </w:tcBorders>
            <w:shd w:val="clear" w:color="auto" w:fill="auto"/>
            <w:vAlign w:val="center"/>
          </w:tcPr>
          <w:p w:rsidR="00812C77" w:rsidRDefault="002037AA">
            <w:pPr>
              <w:widowControl/>
              <w:jc w:val="left"/>
              <w:textAlignment w:val="center"/>
              <w:rPr>
                <w:rFonts w:ascii="宋体" w:hAnsi="宋体" w:cs="宋体"/>
                <w:kern w:val="0"/>
                <w:sz w:val="22"/>
                <w:szCs w:val="22"/>
                <w:lang/>
              </w:rPr>
            </w:pPr>
            <w:r>
              <w:rPr>
                <w:rFonts w:ascii="宋体" w:hAnsi="宋体" w:cs="宋体" w:hint="eastAsia"/>
                <w:kern w:val="0"/>
                <w:sz w:val="22"/>
                <w:szCs w:val="22"/>
                <w:lang/>
              </w:rPr>
              <w:t>注：本表反映</w:t>
            </w:r>
            <w:r>
              <w:rPr>
                <w:rFonts w:ascii="宋体" w:hAnsi="宋体" w:cs="宋体" w:hint="eastAsia"/>
                <w:kern w:val="0"/>
                <w:sz w:val="22"/>
                <w:szCs w:val="22"/>
                <w:lang/>
              </w:rPr>
              <w:t>单位</w:t>
            </w:r>
            <w:r>
              <w:rPr>
                <w:rFonts w:ascii="宋体" w:hAnsi="宋体" w:cs="宋体" w:hint="eastAsia"/>
                <w:kern w:val="0"/>
                <w:sz w:val="22"/>
                <w:szCs w:val="22"/>
                <w:lang/>
              </w:rPr>
              <w:t>本年度一般公共预算财政拨款基本支出明细情况。</w:t>
            </w:r>
          </w:p>
          <w:p w:rsidR="00812C77" w:rsidRDefault="00812C77">
            <w:pPr>
              <w:widowControl/>
              <w:jc w:val="left"/>
              <w:textAlignment w:val="center"/>
              <w:rPr>
                <w:rFonts w:ascii="宋体" w:hAnsi="宋体" w:cs="宋体"/>
                <w:kern w:val="0"/>
                <w:sz w:val="22"/>
                <w:szCs w:val="22"/>
                <w:lang/>
              </w:rPr>
            </w:pPr>
          </w:p>
          <w:p w:rsidR="00812C77" w:rsidRDefault="00812C77">
            <w:pPr>
              <w:widowControl/>
              <w:jc w:val="left"/>
              <w:textAlignment w:val="center"/>
              <w:rPr>
                <w:rFonts w:ascii="宋体" w:hAnsi="宋体" w:cs="宋体"/>
                <w:kern w:val="0"/>
                <w:sz w:val="22"/>
                <w:szCs w:val="22"/>
                <w:lang/>
              </w:rPr>
            </w:pPr>
          </w:p>
          <w:p w:rsidR="00812C77" w:rsidRDefault="00812C77">
            <w:pPr>
              <w:widowControl/>
              <w:jc w:val="left"/>
              <w:textAlignment w:val="center"/>
              <w:rPr>
                <w:rFonts w:ascii="宋体" w:hAnsi="宋体" w:cs="宋体"/>
                <w:kern w:val="0"/>
                <w:sz w:val="22"/>
                <w:szCs w:val="22"/>
                <w:lang/>
              </w:rPr>
            </w:pPr>
          </w:p>
          <w:p w:rsidR="00812C77" w:rsidRDefault="00812C77">
            <w:pPr>
              <w:widowControl/>
              <w:jc w:val="left"/>
              <w:textAlignment w:val="center"/>
              <w:rPr>
                <w:rFonts w:ascii="宋体" w:hAnsi="宋体" w:cs="宋体"/>
                <w:kern w:val="0"/>
                <w:sz w:val="22"/>
                <w:szCs w:val="22"/>
                <w:lang/>
              </w:rPr>
            </w:pPr>
          </w:p>
          <w:p w:rsidR="00812C77" w:rsidRDefault="00812C77">
            <w:pPr>
              <w:widowControl/>
              <w:jc w:val="left"/>
              <w:textAlignment w:val="center"/>
              <w:rPr>
                <w:rFonts w:ascii="宋体" w:hAnsi="宋体" w:cs="宋体"/>
                <w:kern w:val="0"/>
                <w:sz w:val="22"/>
                <w:szCs w:val="22"/>
                <w:lang/>
              </w:rPr>
            </w:pPr>
          </w:p>
        </w:tc>
      </w:tr>
      <w:tr w:rsidR="00812C77">
        <w:trPr>
          <w:gridBefore w:val="1"/>
          <w:gridAfter w:val="1"/>
          <w:wBefore w:w="528" w:type="dxa"/>
          <w:wAfter w:w="316" w:type="dxa"/>
          <w:trHeight w:val="601"/>
        </w:trPr>
        <w:tc>
          <w:tcPr>
            <w:tcW w:w="13260" w:type="dxa"/>
            <w:gridSpan w:val="17"/>
            <w:tcBorders>
              <w:top w:val="nil"/>
              <w:left w:val="nil"/>
              <w:bottom w:val="nil"/>
              <w:right w:val="nil"/>
            </w:tcBorders>
            <w:shd w:val="clear" w:color="auto" w:fill="auto"/>
            <w:vAlign w:val="center"/>
          </w:tcPr>
          <w:p w:rsidR="00812C77" w:rsidRDefault="00812C77">
            <w:pPr>
              <w:widowControl/>
              <w:jc w:val="center"/>
              <w:textAlignment w:val="center"/>
              <w:rPr>
                <w:rFonts w:ascii="华文中宋" w:eastAsia="华文中宋" w:hAnsi="华文中宋" w:cs="华文中宋"/>
                <w:kern w:val="0"/>
                <w:sz w:val="32"/>
                <w:szCs w:val="32"/>
                <w:lang/>
              </w:rPr>
            </w:pPr>
          </w:p>
          <w:p w:rsidR="00812C77" w:rsidRDefault="002037AA">
            <w:pPr>
              <w:widowControl/>
              <w:jc w:val="center"/>
              <w:textAlignment w:val="center"/>
              <w:rPr>
                <w:rFonts w:ascii="华文中宋" w:eastAsia="华文中宋" w:hAnsi="华文中宋" w:cs="华文中宋"/>
                <w:sz w:val="32"/>
                <w:szCs w:val="32"/>
              </w:rPr>
            </w:pPr>
            <w:r>
              <w:rPr>
                <w:rFonts w:ascii="华文中宋" w:eastAsia="华文中宋" w:hAnsi="华文中宋" w:cs="华文中宋"/>
                <w:kern w:val="0"/>
                <w:sz w:val="32"/>
                <w:szCs w:val="32"/>
                <w:lang/>
              </w:rPr>
              <w:t>政府性基金预算财政拨款收入支出决算表</w:t>
            </w:r>
          </w:p>
        </w:tc>
      </w:tr>
      <w:tr w:rsidR="00812C77">
        <w:trPr>
          <w:gridBefore w:val="1"/>
          <w:gridAfter w:val="1"/>
          <w:wBefore w:w="528" w:type="dxa"/>
          <w:wAfter w:w="316" w:type="dxa"/>
          <w:trHeight w:val="339"/>
        </w:trPr>
        <w:tc>
          <w:tcPr>
            <w:tcW w:w="933" w:type="dxa"/>
            <w:gridSpan w:val="2"/>
            <w:tcBorders>
              <w:top w:val="nil"/>
              <w:left w:val="nil"/>
              <w:bottom w:val="nil"/>
              <w:right w:val="nil"/>
            </w:tcBorders>
            <w:shd w:val="clear" w:color="auto" w:fill="auto"/>
            <w:vAlign w:val="center"/>
          </w:tcPr>
          <w:p w:rsidR="00812C77" w:rsidRDefault="00812C77">
            <w:pPr>
              <w:jc w:val="center"/>
              <w:rPr>
                <w:rFonts w:ascii="宋体" w:hAnsi="宋体" w:cs="宋体"/>
                <w:sz w:val="20"/>
                <w:szCs w:val="20"/>
              </w:rPr>
            </w:pPr>
          </w:p>
        </w:tc>
        <w:tc>
          <w:tcPr>
            <w:tcW w:w="335" w:type="dxa"/>
            <w:tcBorders>
              <w:top w:val="nil"/>
              <w:left w:val="nil"/>
              <w:bottom w:val="nil"/>
              <w:right w:val="nil"/>
            </w:tcBorders>
            <w:shd w:val="clear" w:color="auto" w:fill="auto"/>
            <w:vAlign w:val="center"/>
          </w:tcPr>
          <w:p w:rsidR="00812C77" w:rsidRDefault="00812C77">
            <w:pPr>
              <w:jc w:val="center"/>
              <w:rPr>
                <w:rFonts w:ascii="宋体" w:hAnsi="宋体" w:cs="宋体"/>
                <w:sz w:val="20"/>
                <w:szCs w:val="20"/>
              </w:rPr>
            </w:pPr>
          </w:p>
        </w:tc>
        <w:tc>
          <w:tcPr>
            <w:tcW w:w="2067" w:type="dxa"/>
            <w:gridSpan w:val="2"/>
            <w:tcBorders>
              <w:top w:val="nil"/>
              <w:left w:val="nil"/>
              <w:bottom w:val="nil"/>
              <w:right w:val="nil"/>
            </w:tcBorders>
            <w:shd w:val="clear" w:color="auto" w:fill="auto"/>
            <w:vAlign w:val="center"/>
          </w:tcPr>
          <w:p w:rsidR="00812C77" w:rsidRDefault="00812C77">
            <w:pPr>
              <w:jc w:val="center"/>
              <w:rPr>
                <w:rFonts w:ascii="宋体" w:hAnsi="宋体" w:cs="宋体"/>
                <w:sz w:val="20"/>
                <w:szCs w:val="20"/>
              </w:rPr>
            </w:pPr>
          </w:p>
        </w:tc>
        <w:tc>
          <w:tcPr>
            <w:tcW w:w="1261"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783" w:type="dxa"/>
            <w:gridSpan w:val="3"/>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843" w:type="dxa"/>
            <w:gridSpan w:val="2"/>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629" w:type="dxa"/>
            <w:gridSpan w:val="2"/>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636" w:type="dxa"/>
            <w:gridSpan w:val="2"/>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773" w:type="dxa"/>
            <w:gridSpan w:val="2"/>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4"/>
                <w:szCs w:val="24"/>
              </w:rPr>
            </w:pPr>
            <w:r>
              <w:rPr>
                <w:rFonts w:ascii="宋体" w:hAnsi="宋体" w:cs="宋体" w:hint="eastAsia"/>
                <w:kern w:val="0"/>
                <w:sz w:val="24"/>
                <w:szCs w:val="24"/>
                <w:lang/>
              </w:rPr>
              <w:t>公开</w:t>
            </w:r>
            <w:r>
              <w:rPr>
                <w:rFonts w:ascii="宋体" w:hAnsi="宋体" w:cs="宋体" w:hint="eastAsia"/>
                <w:kern w:val="0"/>
                <w:sz w:val="24"/>
                <w:szCs w:val="24"/>
                <w:lang/>
              </w:rPr>
              <w:t>07</w:t>
            </w:r>
            <w:r>
              <w:rPr>
                <w:rFonts w:ascii="宋体" w:hAnsi="宋体" w:cs="宋体" w:hint="eastAsia"/>
                <w:kern w:val="0"/>
                <w:sz w:val="24"/>
                <w:szCs w:val="24"/>
                <w:lang/>
              </w:rPr>
              <w:t>表</w:t>
            </w:r>
          </w:p>
        </w:tc>
      </w:tr>
      <w:tr w:rsidR="00812C77">
        <w:trPr>
          <w:gridBefore w:val="1"/>
          <w:gridAfter w:val="1"/>
          <w:wBefore w:w="528" w:type="dxa"/>
          <w:wAfter w:w="316" w:type="dxa"/>
          <w:trHeight w:val="301"/>
        </w:trPr>
        <w:tc>
          <w:tcPr>
            <w:tcW w:w="4596" w:type="dxa"/>
            <w:gridSpan w:val="6"/>
            <w:tcBorders>
              <w:top w:val="nil"/>
              <w:left w:val="nil"/>
              <w:bottom w:val="nil"/>
              <w:right w:val="nil"/>
            </w:tcBorders>
            <w:shd w:val="clear" w:color="auto" w:fill="auto"/>
            <w:vAlign w:val="bottom"/>
          </w:tcPr>
          <w:p w:rsidR="00812C77" w:rsidRDefault="002037AA">
            <w:pPr>
              <w:rPr>
                <w:rFonts w:ascii="宋体" w:hAnsi="宋体" w:cs="宋体"/>
                <w:sz w:val="20"/>
                <w:szCs w:val="20"/>
              </w:rPr>
            </w:pPr>
            <w:r>
              <w:rPr>
                <w:rFonts w:ascii="宋体" w:hAnsi="宋体" w:cs="宋体" w:hint="eastAsia"/>
                <w:kern w:val="0"/>
                <w:sz w:val="24"/>
                <w:szCs w:val="24"/>
                <w:lang/>
              </w:rPr>
              <w:t>单位</w:t>
            </w:r>
            <w:r>
              <w:rPr>
                <w:rFonts w:ascii="宋体" w:hAnsi="宋体" w:cs="宋体" w:hint="eastAsia"/>
                <w:kern w:val="0"/>
                <w:sz w:val="24"/>
                <w:szCs w:val="24"/>
                <w:lang/>
              </w:rPr>
              <w:t>：宝鸡市渭滨区农村公路管理站</w:t>
            </w:r>
          </w:p>
        </w:tc>
        <w:tc>
          <w:tcPr>
            <w:tcW w:w="1783" w:type="dxa"/>
            <w:gridSpan w:val="3"/>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843" w:type="dxa"/>
            <w:gridSpan w:val="2"/>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629" w:type="dxa"/>
            <w:gridSpan w:val="2"/>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636" w:type="dxa"/>
            <w:gridSpan w:val="2"/>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773" w:type="dxa"/>
            <w:gridSpan w:val="2"/>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4"/>
                <w:szCs w:val="24"/>
              </w:rPr>
            </w:pPr>
            <w:r>
              <w:rPr>
                <w:rFonts w:ascii="宋体" w:hAnsi="宋体" w:cs="宋体" w:hint="eastAsia"/>
                <w:kern w:val="0"/>
                <w:sz w:val="24"/>
                <w:szCs w:val="24"/>
                <w:lang/>
              </w:rPr>
              <w:t>单位：万元</w:t>
            </w:r>
          </w:p>
        </w:tc>
      </w:tr>
      <w:tr w:rsidR="00812C77">
        <w:trPr>
          <w:gridBefore w:val="1"/>
          <w:gridAfter w:val="1"/>
          <w:wBefore w:w="528" w:type="dxa"/>
          <w:wAfter w:w="316" w:type="dxa"/>
          <w:trHeight w:val="391"/>
        </w:trPr>
        <w:tc>
          <w:tcPr>
            <w:tcW w:w="3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项</w:t>
            </w:r>
            <w:r>
              <w:rPr>
                <w:rFonts w:ascii="宋体" w:hAnsi="宋体" w:cs="宋体" w:hint="eastAsia"/>
                <w:kern w:val="0"/>
                <w:sz w:val="24"/>
                <w:szCs w:val="24"/>
                <w:lang/>
              </w:rPr>
              <w:t xml:space="preserve"> </w:t>
            </w:r>
            <w:r>
              <w:rPr>
                <w:rFonts w:ascii="宋体" w:hAnsi="宋体" w:cs="宋体" w:hint="eastAsia"/>
                <w:kern w:val="0"/>
                <w:sz w:val="22"/>
                <w:szCs w:val="22"/>
                <w:lang/>
              </w:rPr>
              <w:t xml:space="preserve">   </w:t>
            </w:r>
            <w:r>
              <w:rPr>
                <w:rFonts w:ascii="宋体" w:hAnsi="宋体" w:cs="宋体" w:hint="eastAsia"/>
                <w:kern w:val="0"/>
                <w:sz w:val="24"/>
                <w:szCs w:val="24"/>
                <w:lang/>
              </w:rPr>
              <w:t>目</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年初结转和结余</w:t>
            </w:r>
          </w:p>
        </w:tc>
        <w:tc>
          <w:tcPr>
            <w:tcW w:w="17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本年收入</w:t>
            </w:r>
          </w:p>
        </w:tc>
        <w:tc>
          <w:tcPr>
            <w:tcW w:w="51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本年支出</w:t>
            </w:r>
          </w:p>
        </w:tc>
        <w:tc>
          <w:tcPr>
            <w:tcW w:w="1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年末结转和结余</w:t>
            </w:r>
          </w:p>
        </w:tc>
      </w:tr>
      <w:tr w:rsidR="00812C77">
        <w:trPr>
          <w:gridBefore w:val="1"/>
          <w:gridAfter w:val="1"/>
          <w:wBefore w:w="528" w:type="dxa"/>
          <w:wAfter w:w="316" w:type="dxa"/>
          <w:trHeight w:val="518"/>
        </w:trPr>
        <w:tc>
          <w:tcPr>
            <w:tcW w:w="1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科目代码</w:t>
            </w:r>
          </w:p>
        </w:tc>
        <w:tc>
          <w:tcPr>
            <w:tcW w:w="20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科目名称</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小计</w:t>
            </w:r>
          </w:p>
        </w:tc>
        <w:tc>
          <w:tcPr>
            <w:tcW w:w="16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基本支出</w:t>
            </w:r>
            <w:r>
              <w:rPr>
                <w:rFonts w:ascii="宋体" w:hAnsi="宋体" w:cs="宋体" w:hint="eastAsia"/>
                <w:kern w:val="0"/>
                <w:sz w:val="24"/>
                <w:szCs w:val="24"/>
                <w:lang/>
              </w:rPr>
              <w:t xml:space="preserve">  </w:t>
            </w:r>
          </w:p>
        </w:tc>
        <w:tc>
          <w:tcPr>
            <w:tcW w:w="16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项目支出</w:t>
            </w: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gridBefore w:val="1"/>
          <w:gridAfter w:val="1"/>
          <w:wBefore w:w="528" w:type="dxa"/>
          <w:wAfter w:w="316" w:type="dxa"/>
          <w:trHeight w:val="349"/>
        </w:trPr>
        <w:tc>
          <w:tcPr>
            <w:tcW w:w="12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6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6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gridBefore w:val="1"/>
          <w:gridAfter w:val="1"/>
          <w:wBefore w:w="528" w:type="dxa"/>
          <w:wAfter w:w="316" w:type="dxa"/>
          <w:trHeight w:val="433"/>
        </w:trPr>
        <w:tc>
          <w:tcPr>
            <w:tcW w:w="126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8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6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6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gridBefore w:val="1"/>
          <w:gridAfter w:val="1"/>
          <w:wBefore w:w="528" w:type="dxa"/>
          <w:wAfter w:w="316" w:type="dxa"/>
          <w:trHeight w:val="433"/>
        </w:trPr>
        <w:tc>
          <w:tcPr>
            <w:tcW w:w="3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栏次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1</w:t>
            </w: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3</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4</w:t>
            </w: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5</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6</w:t>
            </w:r>
          </w:p>
        </w:tc>
      </w:tr>
      <w:tr w:rsidR="00812C77">
        <w:trPr>
          <w:gridBefore w:val="1"/>
          <w:gridAfter w:val="1"/>
          <w:wBefore w:w="528" w:type="dxa"/>
          <w:wAfter w:w="316" w:type="dxa"/>
          <w:trHeight w:val="433"/>
        </w:trPr>
        <w:tc>
          <w:tcPr>
            <w:tcW w:w="33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合计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gridBefore w:val="1"/>
          <w:gridAfter w:val="1"/>
          <w:wBefore w:w="528" w:type="dxa"/>
          <w:wAfter w:w="316" w:type="dxa"/>
          <w:trHeight w:val="433"/>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gridBefore w:val="1"/>
          <w:gridAfter w:val="1"/>
          <w:wBefore w:w="528" w:type="dxa"/>
          <w:wAfter w:w="316" w:type="dxa"/>
          <w:trHeight w:val="433"/>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gridBefore w:val="1"/>
          <w:gridAfter w:val="1"/>
          <w:wBefore w:w="528" w:type="dxa"/>
          <w:wAfter w:w="316" w:type="dxa"/>
          <w:trHeight w:val="433"/>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gridBefore w:val="1"/>
          <w:gridAfter w:val="1"/>
          <w:wBefore w:w="528" w:type="dxa"/>
          <w:wAfter w:w="316" w:type="dxa"/>
          <w:trHeight w:val="433"/>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gridBefore w:val="1"/>
          <w:gridAfter w:val="1"/>
          <w:wBefore w:w="528" w:type="dxa"/>
          <w:wAfter w:w="316" w:type="dxa"/>
          <w:trHeight w:val="433"/>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gridBefore w:val="1"/>
          <w:gridAfter w:val="1"/>
          <w:wBefore w:w="528" w:type="dxa"/>
          <w:wAfter w:w="316" w:type="dxa"/>
          <w:trHeight w:val="433"/>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gridBefore w:val="1"/>
          <w:gridAfter w:val="1"/>
          <w:wBefore w:w="528" w:type="dxa"/>
          <w:wAfter w:w="316" w:type="dxa"/>
          <w:trHeight w:val="617"/>
        </w:trPr>
        <w:tc>
          <w:tcPr>
            <w:tcW w:w="13260" w:type="dxa"/>
            <w:gridSpan w:val="17"/>
            <w:tcBorders>
              <w:top w:val="nil"/>
              <w:left w:val="nil"/>
              <w:bottom w:val="nil"/>
              <w:right w:val="nil"/>
            </w:tcBorders>
            <w:shd w:val="clear" w:color="auto" w:fill="auto"/>
            <w:vAlign w:val="center"/>
          </w:tcPr>
          <w:p w:rsidR="00812C77" w:rsidRDefault="002037AA">
            <w:pPr>
              <w:widowControl/>
              <w:jc w:val="left"/>
              <w:textAlignment w:val="center"/>
              <w:rPr>
                <w:rFonts w:ascii="宋体" w:hAnsi="宋体" w:cs="宋体"/>
                <w:sz w:val="24"/>
                <w:szCs w:val="24"/>
              </w:rPr>
            </w:pPr>
            <w:r>
              <w:rPr>
                <w:rFonts w:ascii="宋体" w:hAnsi="宋体" w:cs="宋体" w:hint="eastAsia"/>
                <w:kern w:val="0"/>
                <w:sz w:val="24"/>
                <w:szCs w:val="24"/>
                <w:lang/>
              </w:rPr>
              <w:t>注：本表反映</w:t>
            </w:r>
            <w:r>
              <w:rPr>
                <w:rFonts w:ascii="宋体" w:hAnsi="宋体" w:cs="宋体" w:hint="eastAsia"/>
                <w:kern w:val="0"/>
                <w:sz w:val="24"/>
                <w:szCs w:val="24"/>
                <w:lang/>
              </w:rPr>
              <w:t>单位</w:t>
            </w:r>
            <w:r>
              <w:rPr>
                <w:rFonts w:ascii="宋体" w:hAnsi="宋体" w:cs="宋体" w:hint="eastAsia"/>
                <w:kern w:val="0"/>
                <w:sz w:val="24"/>
                <w:szCs w:val="24"/>
                <w:lang/>
              </w:rPr>
              <w:t>本年度政府性基金预算财政拨款收入、支出及结转和结余情况。</w:t>
            </w:r>
          </w:p>
        </w:tc>
      </w:tr>
    </w:tbl>
    <w:p w:rsidR="00812C77" w:rsidRDefault="00812C77">
      <w:pPr>
        <w:ind w:firstLineChars="200" w:firstLine="880"/>
        <w:rPr>
          <w:rFonts w:ascii="方正小标宋简体" w:hAnsi="方正小标宋简体"/>
          <w:kern w:val="0"/>
          <w:sz w:val="44"/>
          <w:szCs w:val="44"/>
        </w:rPr>
      </w:pPr>
    </w:p>
    <w:p w:rsidR="00812C77" w:rsidRDefault="00812C77">
      <w:pPr>
        <w:ind w:firstLineChars="200" w:firstLine="880"/>
        <w:rPr>
          <w:rFonts w:ascii="方正小标宋简体" w:hAnsi="方正小标宋简体"/>
          <w:kern w:val="0"/>
          <w:sz w:val="44"/>
          <w:szCs w:val="44"/>
        </w:rPr>
      </w:pPr>
    </w:p>
    <w:tbl>
      <w:tblPr>
        <w:tblW w:w="12620" w:type="dxa"/>
        <w:tblInd w:w="1899" w:type="dxa"/>
        <w:tblLayout w:type="fixed"/>
        <w:tblLook w:val="04A0"/>
      </w:tblPr>
      <w:tblGrid>
        <w:gridCol w:w="1138"/>
        <w:gridCol w:w="502"/>
        <w:gridCol w:w="2662"/>
        <w:gridCol w:w="2521"/>
        <w:gridCol w:w="2521"/>
        <w:gridCol w:w="3276"/>
      </w:tblGrid>
      <w:tr w:rsidR="00812C77">
        <w:trPr>
          <w:trHeight w:val="1253"/>
        </w:trPr>
        <w:tc>
          <w:tcPr>
            <w:tcW w:w="12620" w:type="dxa"/>
            <w:gridSpan w:val="6"/>
            <w:tcBorders>
              <w:top w:val="nil"/>
              <w:left w:val="nil"/>
              <w:bottom w:val="nil"/>
              <w:right w:val="nil"/>
            </w:tcBorders>
            <w:shd w:val="clear" w:color="auto" w:fill="auto"/>
            <w:vAlign w:val="center"/>
          </w:tcPr>
          <w:p w:rsidR="00812C77" w:rsidRDefault="00812C77">
            <w:pPr>
              <w:widowControl/>
              <w:jc w:val="center"/>
              <w:textAlignment w:val="center"/>
              <w:rPr>
                <w:rFonts w:ascii="华文中宋" w:eastAsia="华文中宋" w:hAnsi="华文中宋" w:cs="华文中宋"/>
                <w:kern w:val="0"/>
                <w:sz w:val="32"/>
                <w:szCs w:val="32"/>
                <w:lang/>
              </w:rPr>
            </w:pPr>
          </w:p>
          <w:p w:rsidR="00812C77" w:rsidRDefault="00812C77">
            <w:pPr>
              <w:widowControl/>
              <w:jc w:val="center"/>
              <w:textAlignment w:val="center"/>
              <w:rPr>
                <w:rFonts w:ascii="华文中宋" w:eastAsia="华文中宋" w:hAnsi="华文中宋" w:cs="华文中宋"/>
                <w:kern w:val="0"/>
                <w:sz w:val="32"/>
                <w:szCs w:val="32"/>
                <w:lang/>
              </w:rPr>
            </w:pPr>
          </w:p>
          <w:p w:rsidR="00812C77" w:rsidRDefault="002037AA">
            <w:pPr>
              <w:widowControl/>
              <w:jc w:val="center"/>
              <w:textAlignment w:val="center"/>
              <w:rPr>
                <w:rFonts w:ascii="华文中宋" w:eastAsia="华文中宋" w:hAnsi="华文中宋" w:cs="华文中宋"/>
                <w:sz w:val="32"/>
                <w:szCs w:val="32"/>
              </w:rPr>
            </w:pPr>
            <w:r>
              <w:rPr>
                <w:rFonts w:ascii="华文中宋" w:eastAsia="华文中宋" w:hAnsi="华文中宋" w:cs="华文中宋"/>
                <w:kern w:val="0"/>
                <w:sz w:val="32"/>
                <w:szCs w:val="32"/>
                <w:lang/>
              </w:rPr>
              <w:t>国有资本经营预算财政拨款支出决算表</w:t>
            </w:r>
          </w:p>
        </w:tc>
      </w:tr>
      <w:tr w:rsidR="00812C77">
        <w:trPr>
          <w:trHeight w:val="314"/>
        </w:trPr>
        <w:tc>
          <w:tcPr>
            <w:tcW w:w="1138" w:type="dxa"/>
            <w:tcBorders>
              <w:top w:val="nil"/>
              <w:left w:val="nil"/>
              <w:bottom w:val="nil"/>
              <w:right w:val="nil"/>
            </w:tcBorders>
            <w:shd w:val="clear" w:color="auto" w:fill="auto"/>
            <w:vAlign w:val="center"/>
          </w:tcPr>
          <w:p w:rsidR="00812C77" w:rsidRDefault="00812C77">
            <w:pPr>
              <w:jc w:val="center"/>
              <w:rPr>
                <w:rFonts w:ascii="宋体" w:hAnsi="宋体" w:cs="宋体"/>
                <w:sz w:val="20"/>
                <w:szCs w:val="20"/>
              </w:rPr>
            </w:pPr>
          </w:p>
        </w:tc>
        <w:tc>
          <w:tcPr>
            <w:tcW w:w="502" w:type="dxa"/>
            <w:tcBorders>
              <w:top w:val="nil"/>
              <w:left w:val="nil"/>
              <w:bottom w:val="nil"/>
              <w:right w:val="nil"/>
            </w:tcBorders>
            <w:shd w:val="clear" w:color="auto" w:fill="auto"/>
            <w:vAlign w:val="center"/>
          </w:tcPr>
          <w:p w:rsidR="00812C77" w:rsidRDefault="00812C77">
            <w:pPr>
              <w:jc w:val="center"/>
              <w:rPr>
                <w:rFonts w:ascii="宋体" w:hAnsi="宋体" w:cs="宋体"/>
                <w:sz w:val="20"/>
                <w:szCs w:val="20"/>
              </w:rPr>
            </w:pPr>
          </w:p>
        </w:tc>
        <w:tc>
          <w:tcPr>
            <w:tcW w:w="2662" w:type="dxa"/>
            <w:tcBorders>
              <w:top w:val="nil"/>
              <w:left w:val="nil"/>
              <w:bottom w:val="nil"/>
              <w:right w:val="nil"/>
            </w:tcBorders>
            <w:shd w:val="clear" w:color="auto" w:fill="auto"/>
            <w:vAlign w:val="center"/>
          </w:tcPr>
          <w:p w:rsidR="00812C77" w:rsidRDefault="00812C77">
            <w:pPr>
              <w:jc w:val="center"/>
              <w:rPr>
                <w:rFonts w:ascii="宋体" w:hAnsi="宋体" w:cs="宋体"/>
                <w:sz w:val="20"/>
                <w:szCs w:val="20"/>
              </w:rPr>
            </w:pPr>
          </w:p>
        </w:tc>
        <w:tc>
          <w:tcPr>
            <w:tcW w:w="2521"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2521"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3276"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4"/>
                <w:szCs w:val="24"/>
              </w:rPr>
            </w:pPr>
            <w:r>
              <w:rPr>
                <w:rFonts w:ascii="宋体" w:hAnsi="宋体" w:cs="宋体" w:hint="eastAsia"/>
                <w:kern w:val="0"/>
                <w:sz w:val="24"/>
                <w:szCs w:val="24"/>
                <w:lang/>
              </w:rPr>
              <w:t>公开</w:t>
            </w:r>
            <w:r>
              <w:rPr>
                <w:rFonts w:ascii="宋体" w:hAnsi="宋体" w:cs="宋体" w:hint="eastAsia"/>
                <w:kern w:val="0"/>
                <w:sz w:val="24"/>
                <w:szCs w:val="24"/>
                <w:lang/>
              </w:rPr>
              <w:t>08</w:t>
            </w:r>
            <w:r>
              <w:rPr>
                <w:rFonts w:ascii="宋体" w:hAnsi="宋体" w:cs="宋体" w:hint="eastAsia"/>
                <w:kern w:val="0"/>
                <w:sz w:val="24"/>
                <w:szCs w:val="24"/>
                <w:lang/>
              </w:rPr>
              <w:t>表</w:t>
            </w:r>
          </w:p>
        </w:tc>
      </w:tr>
      <w:tr w:rsidR="00812C77">
        <w:trPr>
          <w:trHeight w:val="314"/>
        </w:trPr>
        <w:tc>
          <w:tcPr>
            <w:tcW w:w="4302" w:type="dxa"/>
            <w:gridSpan w:val="3"/>
            <w:tcBorders>
              <w:top w:val="nil"/>
              <w:left w:val="nil"/>
              <w:bottom w:val="nil"/>
              <w:right w:val="nil"/>
            </w:tcBorders>
            <w:shd w:val="clear" w:color="auto" w:fill="auto"/>
            <w:vAlign w:val="bottom"/>
          </w:tcPr>
          <w:p w:rsidR="00812C77" w:rsidRDefault="002037AA">
            <w:pPr>
              <w:rPr>
                <w:rFonts w:ascii="宋体" w:hAnsi="宋体" w:cs="宋体"/>
                <w:sz w:val="20"/>
                <w:szCs w:val="20"/>
              </w:rPr>
            </w:pPr>
            <w:r>
              <w:rPr>
                <w:rFonts w:ascii="宋体" w:hAnsi="宋体" w:cs="宋体" w:hint="eastAsia"/>
                <w:kern w:val="0"/>
                <w:sz w:val="24"/>
                <w:szCs w:val="24"/>
                <w:lang/>
              </w:rPr>
              <w:t>单位</w:t>
            </w:r>
            <w:r>
              <w:rPr>
                <w:rFonts w:ascii="宋体" w:hAnsi="宋体" w:cs="宋体" w:hint="eastAsia"/>
                <w:kern w:val="0"/>
                <w:sz w:val="24"/>
                <w:szCs w:val="24"/>
                <w:lang/>
              </w:rPr>
              <w:t>：宝鸡市渭滨区农村公路管理站</w:t>
            </w:r>
            <w:r>
              <w:rPr>
                <w:rFonts w:ascii="宋体" w:hAnsi="宋体" w:cs="宋体" w:hint="eastAsia"/>
                <w:kern w:val="0"/>
                <w:sz w:val="24"/>
                <w:szCs w:val="24"/>
                <w:lang/>
              </w:rPr>
              <w:t xml:space="preserve"> </w:t>
            </w:r>
          </w:p>
        </w:tc>
        <w:tc>
          <w:tcPr>
            <w:tcW w:w="2521"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2521"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3276"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4"/>
                <w:szCs w:val="24"/>
              </w:rPr>
            </w:pPr>
            <w:r>
              <w:rPr>
                <w:rFonts w:ascii="宋体" w:hAnsi="宋体" w:cs="宋体" w:hint="eastAsia"/>
                <w:kern w:val="0"/>
                <w:sz w:val="24"/>
                <w:szCs w:val="24"/>
                <w:lang/>
              </w:rPr>
              <w:t>单位：万元</w:t>
            </w:r>
          </w:p>
        </w:tc>
      </w:tr>
      <w:tr w:rsidR="00812C77">
        <w:trPr>
          <w:trHeight w:val="403"/>
        </w:trPr>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项</w:t>
            </w:r>
            <w:r>
              <w:rPr>
                <w:rFonts w:ascii="宋体" w:hAnsi="宋体" w:cs="宋体" w:hint="eastAsia"/>
                <w:kern w:val="0"/>
                <w:sz w:val="24"/>
                <w:szCs w:val="24"/>
                <w:lang/>
              </w:rPr>
              <w:t xml:space="preserve"> </w:t>
            </w:r>
            <w:r>
              <w:rPr>
                <w:rFonts w:ascii="宋体" w:hAnsi="宋体" w:cs="宋体" w:hint="eastAsia"/>
                <w:kern w:val="0"/>
                <w:sz w:val="22"/>
                <w:szCs w:val="22"/>
                <w:lang/>
              </w:rPr>
              <w:t xml:space="preserve">   </w:t>
            </w:r>
            <w:r>
              <w:rPr>
                <w:rFonts w:ascii="宋体" w:hAnsi="宋体" w:cs="宋体" w:hint="eastAsia"/>
                <w:kern w:val="0"/>
                <w:sz w:val="24"/>
                <w:szCs w:val="24"/>
                <w:lang/>
              </w:rPr>
              <w:t>目</w:t>
            </w:r>
          </w:p>
        </w:tc>
        <w:tc>
          <w:tcPr>
            <w:tcW w:w="83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本年支出</w:t>
            </w:r>
          </w:p>
        </w:tc>
      </w:tr>
      <w:tr w:rsidR="00812C77">
        <w:trPr>
          <w:trHeight w:val="403"/>
        </w:trPr>
        <w:tc>
          <w:tcPr>
            <w:tcW w:w="1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科目代码</w:t>
            </w:r>
          </w:p>
        </w:tc>
        <w:tc>
          <w:tcPr>
            <w:tcW w:w="2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科目名称</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合计</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基本支出</w:t>
            </w:r>
            <w:r>
              <w:rPr>
                <w:rFonts w:ascii="宋体" w:hAnsi="宋体" w:cs="宋体" w:hint="eastAsia"/>
                <w:kern w:val="0"/>
                <w:sz w:val="24"/>
                <w:szCs w:val="24"/>
                <w:lang/>
              </w:rPr>
              <w:t xml:space="preserve">  </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项目支出</w:t>
            </w:r>
          </w:p>
        </w:tc>
      </w:tr>
      <w:tr w:rsidR="00812C77">
        <w:trPr>
          <w:trHeight w:val="403"/>
        </w:trPr>
        <w:tc>
          <w:tcPr>
            <w:tcW w:w="16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trHeight w:val="403"/>
        </w:trPr>
        <w:tc>
          <w:tcPr>
            <w:tcW w:w="16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trHeight w:val="403"/>
        </w:trPr>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栏次</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1</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3</w:t>
            </w:r>
          </w:p>
        </w:tc>
      </w:tr>
      <w:tr w:rsidR="00812C77">
        <w:trPr>
          <w:trHeight w:val="403"/>
        </w:trPr>
        <w:tc>
          <w:tcPr>
            <w:tcW w:w="43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4"/>
                <w:szCs w:val="24"/>
              </w:rPr>
            </w:pPr>
            <w:r>
              <w:rPr>
                <w:rFonts w:ascii="宋体" w:hAnsi="宋体" w:cs="宋体" w:hint="eastAsia"/>
                <w:kern w:val="0"/>
                <w:sz w:val="24"/>
                <w:szCs w:val="24"/>
                <w:lang/>
              </w:rPr>
              <w:t>合计</w:t>
            </w: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r>
      <w:tr w:rsidR="00812C77">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0"/>
                <w:szCs w:val="2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0"/>
                <w:szCs w:val="20"/>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trHeight w:val="403"/>
        </w:trPr>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4"/>
                <w:szCs w:val="24"/>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4"/>
                <w:szCs w:val="24"/>
              </w:rPr>
            </w:pPr>
          </w:p>
        </w:tc>
      </w:tr>
      <w:tr w:rsidR="00812C77">
        <w:trPr>
          <w:trHeight w:val="717"/>
        </w:trPr>
        <w:tc>
          <w:tcPr>
            <w:tcW w:w="12620" w:type="dxa"/>
            <w:gridSpan w:val="6"/>
            <w:tcBorders>
              <w:top w:val="nil"/>
              <w:left w:val="nil"/>
              <w:bottom w:val="nil"/>
              <w:right w:val="nil"/>
            </w:tcBorders>
            <w:shd w:val="clear" w:color="auto" w:fill="auto"/>
            <w:vAlign w:val="center"/>
          </w:tcPr>
          <w:p w:rsidR="00812C77" w:rsidRDefault="002037AA">
            <w:pPr>
              <w:widowControl/>
              <w:jc w:val="left"/>
              <w:textAlignment w:val="center"/>
              <w:rPr>
                <w:rFonts w:ascii="宋体" w:hAnsi="宋体" w:cs="宋体"/>
                <w:sz w:val="24"/>
                <w:szCs w:val="24"/>
              </w:rPr>
            </w:pPr>
            <w:r>
              <w:rPr>
                <w:rFonts w:ascii="宋体" w:hAnsi="宋体" w:cs="宋体" w:hint="eastAsia"/>
                <w:kern w:val="0"/>
                <w:sz w:val="24"/>
                <w:szCs w:val="24"/>
                <w:lang/>
              </w:rPr>
              <w:t>注：本表反映</w:t>
            </w:r>
            <w:r>
              <w:rPr>
                <w:rFonts w:ascii="宋体" w:hAnsi="宋体" w:cs="宋体" w:hint="eastAsia"/>
                <w:kern w:val="0"/>
                <w:sz w:val="24"/>
                <w:szCs w:val="24"/>
                <w:lang/>
              </w:rPr>
              <w:t>单位</w:t>
            </w:r>
            <w:r>
              <w:rPr>
                <w:rFonts w:ascii="宋体" w:hAnsi="宋体" w:cs="宋体" w:hint="eastAsia"/>
                <w:kern w:val="0"/>
                <w:sz w:val="24"/>
                <w:szCs w:val="24"/>
                <w:lang/>
              </w:rPr>
              <w:t>本年度国有资本经营预算财政拨款支出情况。</w:t>
            </w:r>
          </w:p>
        </w:tc>
      </w:tr>
    </w:tbl>
    <w:p w:rsidR="00812C77" w:rsidRDefault="00812C77">
      <w:pPr>
        <w:ind w:firstLineChars="200" w:firstLine="880"/>
        <w:rPr>
          <w:rFonts w:ascii="方正小标宋简体" w:hAnsi="方正小标宋简体"/>
          <w:kern w:val="0"/>
          <w:sz w:val="44"/>
          <w:szCs w:val="44"/>
        </w:rPr>
      </w:pPr>
    </w:p>
    <w:p w:rsidR="00812C77" w:rsidRDefault="00812C77">
      <w:pPr>
        <w:ind w:firstLineChars="200" w:firstLine="880"/>
        <w:rPr>
          <w:rFonts w:ascii="方正小标宋简体" w:hAnsi="方正小标宋简体"/>
          <w:kern w:val="0"/>
          <w:sz w:val="44"/>
          <w:szCs w:val="44"/>
        </w:rPr>
      </w:pPr>
    </w:p>
    <w:tbl>
      <w:tblPr>
        <w:tblW w:w="13500" w:type="dxa"/>
        <w:tblInd w:w="1359" w:type="dxa"/>
        <w:tblLayout w:type="fixed"/>
        <w:tblLook w:val="04A0"/>
      </w:tblPr>
      <w:tblGrid>
        <w:gridCol w:w="1500"/>
        <w:gridCol w:w="1500"/>
        <w:gridCol w:w="1500"/>
        <w:gridCol w:w="1500"/>
        <w:gridCol w:w="1500"/>
        <w:gridCol w:w="1500"/>
        <w:gridCol w:w="1500"/>
        <w:gridCol w:w="1500"/>
        <w:gridCol w:w="1500"/>
      </w:tblGrid>
      <w:tr w:rsidR="00812C77">
        <w:trPr>
          <w:trHeight w:val="600"/>
        </w:trPr>
        <w:tc>
          <w:tcPr>
            <w:tcW w:w="13500" w:type="dxa"/>
            <w:gridSpan w:val="9"/>
            <w:tcBorders>
              <w:top w:val="nil"/>
              <w:left w:val="nil"/>
              <w:bottom w:val="nil"/>
              <w:right w:val="nil"/>
            </w:tcBorders>
            <w:shd w:val="clear" w:color="auto" w:fill="auto"/>
            <w:vAlign w:val="center"/>
          </w:tcPr>
          <w:p w:rsidR="00812C77" w:rsidRDefault="00812C77">
            <w:pPr>
              <w:widowControl/>
              <w:jc w:val="center"/>
              <w:textAlignment w:val="center"/>
              <w:rPr>
                <w:rFonts w:ascii="华文中宋" w:eastAsia="华文中宋" w:hAnsi="华文中宋" w:cs="华文中宋"/>
                <w:kern w:val="0"/>
                <w:sz w:val="32"/>
                <w:szCs w:val="32"/>
                <w:lang/>
              </w:rPr>
            </w:pPr>
          </w:p>
          <w:p w:rsidR="00812C77" w:rsidRDefault="002037AA">
            <w:pPr>
              <w:widowControl/>
              <w:jc w:val="center"/>
              <w:textAlignment w:val="center"/>
              <w:rPr>
                <w:rFonts w:ascii="华文中宋" w:eastAsia="华文中宋" w:hAnsi="华文中宋" w:cs="华文中宋"/>
                <w:sz w:val="32"/>
                <w:szCs w:val="32"/>
              </w:rPr>
            </w:pPr>
            <w:r>
              <w:rPr>
                <w:rFonts w:ascii="华文中宋" w:eastAsia="华文中宋" w:hAnsi="华文中宋" w:cs="华文中宋"/>
                <w:kern w:val="0"/>
                <w:sz w:val="32"/>
                <w:szCs w:val="32"/>
                <w:lang/>
              </w:rPr>
              <w:t>财政拨款</w:t>
            </w:r>
            <w:r>
              <w:rPr>
                <w:rFonts w:ascii="华文中宋" w:eastAsia="华文中宋" w:hAnsi="华文中宋" w:cs="华文中宋"/>
                <w:kern w:val="0"/>
                <w:sz w:val="32"/>
                <w:szCs w:val="32"/>
                <w:lang/>
              </w:rPr>
              <w:t>“</w:t>
            </w:r>
            <w:r>
              <w:rPr>
                <w:rFonts w:ascii="华文中宋" w:eastAsia="华文中宋" w:hAnsi="华文中宋" w:cs="华文中宋"/>
                <w:kern w:val="0"/>
                <w:sz w:val="32"/>
                <w:szCs w:val="32"/>
                <w:lang/>
              </w:rPr>
              <w:t>三公</w:t>
            </w:r>
            <w:r>
              <w:rPr>
                <w:rFonts w:ascii="华文中宋" w:eastAsia="华文中宋" w:hAnsi="华文中宋" w:cs="华文中宋"/>
                <w:kern w:val="0"/>
                <w:sz w:val="32"/>
                <w:szCs w:val="32"/>
                <w:lang/>
              </w:rPr>
              <w:t>”</w:t>
            </w:r>
            <w:r>
              <w:rPr>
                <w:rFonts w:ascii="华文中宋" w:eastAsia="华文中宋" w:hAnsi="华文中宋" w:cs="华文中宋"/>
                <w:kern w:val="0"/>
                <w:sz w:val="32"/>
                <w:szCs w:val="32"/>
                <w:lang/>
              </w:rPr>
              <w:t>经费及会议费、培训费支出决算表</w:t>
            </w:r>
          </w:p>
        </w:tc>
      </w:tr>
      <w:tr w:rsidR="00812C77">
        <w:trPr>
          <w:trHeight w:val="360"/>
        </w:trPr>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4"/>
                <w:szCs w:val="24"/>
              </w:rPr>
            </w:pPr>
            <w:r>
              <w:rPr>
                <w:rFonts w:ascii="宋体" w:hAnsi="宋体" w:cs="宋体" w:hint="eastAsia"/>
                <w:kern w:val="0"/>
                <w:sz w:val="24"/>
                <w:szCs w:val="24"/>
                <w:lang/>
              </w:rPr>
              <w:t>公开</w:t>
            </w:r>
            <w:r>
              <w:rPr>
                <w:rFonts w:ascii="宋体" w:hAnsi="宋体" w:cs="宋体" w:hint="eastAsia"/>
                <w:kern w:val="0"/>
                <w:sz w:val="24"/>
                <w:szCs w:val="24"/>
                <w:lang/>
              </w:rPr>
              <w:t>09</w:t>
            </w:r>
            <w:r>
              <w:rPr>
                <w:rFonts w:ascii="宋体" w:hAnsi="宋体" w:cs="宋体" w:hint="eastAsia"/>
                <w:kern w:val="0"/>
                <w:sz w:val="24"/>
                <w:szCs w:val="24"/>
                <w:lang/>
              </w:rPr>
              <w:t>表</w:t>
            </w:r>
          </w:p>
        </w:tc>
      </w:tr>
      <w:tr w:rsidR="00812C77">
        <w:trPr>
          <w:trHeight w:val="300"/>
        </w:trPr>
        <w:tc>
          <w:tcPr>
            <w:tcW w:w="4500" w:type="dxa"/>
            <w:gridSpan w:val="3"/>
            <w:tcBorders>
              <w:top w:val="nil"/>
              <w:left w:val="nil"/>
              <w:bottom w:val="nil"/>
              <w:right w:val="nil"/>
            </w:tcBorders>
            <w:shd w:val="clear" w:color="auto" w:fill="auto"/>
            <w:vAlign w:val="bottom"/>
          </w:tcPr>
          <w:p w:rsidR="00812C77" w:rsidRDefault="002037AA">
            <w:pPr>
              <w:rPr>
                <w:rFonts w:ascii="宋体" w:hAnsi="宋体" w:cs="宋体"/>
                <w:sz w:val="20"/>
                <w:szCs w:val="20"/>
              </w:rPr>
            </w:pPr>
            <w:r>
              <w:rPr>
                <w:rFonts w:ascii="宋体" w:hAnsi="宋体" w:cs="宋体" w:hint="eastAsia"/>
                <w:kern w:val="0"/>
                <w:sz w:val="24"/>
                <w:szCs w:val="24"/>
                <w:lang/>
              </w:rPr>
              <w:t>单位</w:t>
            </w:r>
            <w:r>
              <w:rPr>
                <w:rFonts w:ascii="宋体" w:hAnsi="宋体" w:cs="宋体" w:hint="eastAsia"/>
                <w:kern w:val="0"/>
                <w:sz w:val="24"/>
                <w:szCs w:val="24"/>
                <w:lang/>
              </w:rPr>
              <w:t>：</w:t>
            </w:r>
            <w:r>
              <w:rPr>
                <w:rFonts w:ascii="宋体" w:hAnsi="宋体" w:cs="宋体" w:hint="eastAsia"/>
                <w:kern w:val="0"/>
                <w:sz w:val="22"/>
                <w:szCs w:val="22"/>
                <w:lang/>
              </w:rPr>
              <w:t>宝鸡市渭滨区农村公路管理站</w:t>
            </w: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812C77">
            <w:pPr>
              <w:rPr>
                <w:rFonts w:ascii="宋体" w:hAnsi="宋体" w:cs="宋体"/>
                <w:sz w:val="20"/>
                <w:szCs w:val="20"/>
              </w:rPr>
            </w:pPr>
          </w:p>
        </w:tc>
        <w:tc>
          <w:tcPr>
            <w:tcW w:w="1500" w:type="dxa"/>
            <w:tcBorders>
              <w:top w:val="nil"/>
              <w:left w:val="nil"/>
              <w:bottom w:val="nil"/>
              <w:right w:val="nil"/>
            </w:tcBorders>
            <w:shd w:val="clear" w:color="auto" w:fill="auto"/>
            <w:vAlign w:val="center"/>
          </w:tcPr>
          <w:p w:rsidR="00812C77" w:rsidRDefault="002037AA">
            <w:pPr>
              <w:widowControl/>
              <w:jc w:val="right"/>
              <w:textAlignment w:val="center"/>
              <w:rPr>
                <w:rFonts w:ascii="宋体" w:hAnsi="宋体" w:cs="宋体"/>
                <w:sz w:val="24"/>
                <w:szCs w:val="24"/>
              </w:rPr>
            </w:pPr>
            <w:r>
              <w:rPr>
                <w:rFonts w:ascii="宋体" w:hAnsi="宋体" w:cs="宋体" w:hint="eastAsia"/>
                <w:kern w:val="0"/>
                <w:sz w:val="24"/>
                <w:szCs w:val="24"/>
                <w:lang/>
              </w:rPr>
              <w:t>单位：万元</w:t>
            </w:r>
          </w:p>
        </w:tc>
      </w:tr>
      <w:tr w:rsidR="00812C77">
        <w:trPr>
          <w:trHeight w:val="559"/>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财政拨款“三公”经费</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会议费</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培训费</w:t>
            </w:r>
          </w:p>
        </w:tc>
      </w:tr>
      <w:tr w:rsidR="00812C77">
        <w:trPr>
          <w:trHeight w:val="600"/>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项目</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合计</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因公出国（境）费</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公务用车购置及运行维护费</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公务接待费</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r>
      <w:tr w:rsidR="00812C77">
        <w:trPr>
          <w:trHeight w:val="600"/>
        </w:trPr>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小计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公务用车</w:t>
            </w:r>
            <w:r>
              <w:rPr>
                <w:rFonts w:ascii="宋体" w:hAnsi="宋体" w:cs="宋体" w:hint="eastAsia"/>
                <w:kern w:val="0"/>
                <w:sz w:val="22"/>
                <w:szCs w:val="22"/>
                <w:lang/>
              </w:rPr>
              <w:br/>
            </w:r>
            <w:r>
              <w:rPr>
                <w:rFonts w:ascii="宋体" w:hAnsi="宋体" w:cs="宋体" w:hint="eastAsia"/>
                <w:kern w:val="0"/>
                <w:sz w:val="22"/>
                <w:szCs w:val="22"/>
                <w:lang/>
              </w:rPr>
              <w:t>购置费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公务用车</w:t>
            </w:r>
            <w:r>
              <w:rPr>
                <w:rFonts w:ascii="宋体" w:hAnsi="宋体" w:cs="宋体" w:hint="eastAsia"/>
                <w:kern w:val="0"/>
                <w:sz w:val="22"/>
                <w:szCs w:val="22"/>
                <w:lang/>
              </w:rPr>
              <w:br/>
            </w:r>
            <w:r>
              <w:rPr>
                <w:rFonts w:ascii="宋体" w:hAnsi="宋体" w:cs="宋体" w:hint="eastAsia"/>
                <w:kern w:val="0"/>
                <w:sz w:val="22"/>
                <w:szCs w:val="22"/>
                <w:lang/>
              </w:rPr>
              <w:t>运行维护费</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r>
      <w:tr w:rsidR="00812C77">
        <w:trPr>
          <w:trHeight w:val="559"/>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栏次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8</w:t>
            </w:r>
          </w:p>
        </w:tc>
      </w:tr>
      <w:tr w:rsidR="00812C77">
        <w:trPr>
          <w:trHeight w:val="759"/>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预算数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jc w:val="center"/>
              <w:rPr>
                <w:rFonts w:ascii="宋体" w:hAnsi="宋体" w:cs="宋体"/>
                <w:sz w:val="22"/>
                <w:szCs w:val="22"/>
              </w:rPr>
            </w:pPr>
          </w:p>
        </w:tc>
      </w:tr>
      <w:tr w:rsidR="00812C77">
        <w:trPr>
          <w:trHeight w:val="855"/>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2037AA">
            <w:pPr>
              <w:widowControl/>
              <w:jc w:val="center"/>
              <w:textAlignment w:val="center"/>
              <w:rPr>
                <w:rFonts w:ascii="宋体" w:hAnsi="宋体" w:cs="宋体"/>
                <w:sz w:val="22"/>
                <w:szCs w:val="22"/>
              </w:rPr>
            </w:pPr>
            <w:r>
              <w:rPr>
                <w:rFonts w:ascii="宋体" w:hAnsi="宋体" w:cs="宋体" w:hint="eastAsia"/>
                <w:kern w:val="0"/>
                <w:sz w:val="22"/>
                <w:szCs w:val="22"/>
                <w:lang/>
              </w:rPr>
              <w:t>决算数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C77" w:rsidRDefault="00812C77">
            <w:pPr>
              <w:rPr>
                <w:rFonts w:ascii="宋体" w:hAnsi="宋体" w:cs="宋体"/>
                <w:sz w:val="22"/>
                <w:szCs w:val="22"/>
              </w:rPr>
            </w:pPr>
          </w:p>
        </w:tc>
      </w:tr>
      <w:tr w:rsidR="00812C77">
        <w:trPr>
          <w:trHeight w:val="900"/>
        </w:trPr>
        <w:tc>
          <w:tcPr>
            <w:tcW w:w="13500" w:type="dxa"/>
            <w:gridSpan w:val="9"/>
            <w:tcBorders>
              <w:top w:val="nil"/>
              <w:left w:val="nil"/>
              <w:bottom w:val="nil"/>
              <w:right w:val="nil"/>
            </w:tcBorders>
            <w:shd w:val="clear" w:color="auto" w:fill="auto"/>
            <w:vAlign w:val="center"/>
          </w:tcPr>
          <w:p w:rsidR="00812C77" w:rsidRDefault="002037AA">
            <w:pPr>
              <w:widowControl/>
              <w:jc w:val="left"/>
              <w:textAlignment w:val="center"/>
              <w:rPr>
                <w:rFonts w:ascii="宋体" w:hAnsi="宋体" w:cs="宋体"/>
                <w:sz w:val="24"/>
                <w:szCs w:val="24"/>
              </w:rPr>
            </w:pPr>
            <w:r>
              <w:rPr>
                <w:rFonts w:ascii="宋体" w:hAnsi="宋体" w:cs="宋体" w:hint="eastAsia"/>
                <w:kern w:val="0"/>
                <w:sz w:val="24"/>
                <w:szCs w:val="24"/>
                <w:lang/>
              </w:rPr>
              <w:t>注：本表反映</w:t>
            </w:r>
            <w:r>
              <w:rPr>
                <w:rFonts w:ascii="宋体" w:hAnsi="宋体" w:cs="宋体" w:hint="eastAsia"/>
                <w:kern w:val="0"/>
                <w:sz w:val="24"/>
                <w:szCs w:val="24"/>
                <w:lang/>
              </w:rPr>
              <w:t>单位</w:t>
            </w:r>
            <w:r>
              <w:rPr>
                <w:rFonts w:ascii="宋体" w:hAnsi="宋体" w:cs="宋体" w:hint="eastAsia"/>
                <w:kern w:val="0"/>
                <w:sz w:val="24"/>
                <w:szCs w:val="24"/>
                <w:lang/>
              </w:rPr>
              <w:t>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rsidR="00812C77" w:rsidRDefault="00812C77">
      <w:pPr>
        <w:ind w:firstLineChars="200" w:firstLine="880"/>
        <w:rPr>
          <w:rFonts w:ascii="方正小标宋简体" w:hAnsi="方正小标宋简体"/>
          <w:kern w:val="0"/>
          <w:sz w:val="44"/>
          <w:szCs w:val="44"/>
        </w:rPr>
      </w:pPr>
    </w:p>
    <w:p w:rsidR="00812C77" w:rsidRDefault="00812C77">
      <w:pPr>
        <w:rPr>
          <w:rFonts w:ascii="方正小标宋简体" w:hAnsi="方正小标宋简体"/>
          <w:kern w:val="0"/>
          <w:sz w:val="44"/>
          <w:szCs w:val="44"/>
        </w:rPr>
        <w:sectPr w:rsidR="00812C77">
          <w:pgSz w:w="16838" w:h="11906" w:orient="landscape"/>
          <w:pgMar w:top="454" w:right="850" w:bottom="850" w:left="454" w:header="851" w:footer="992" w:gutter="0"/>
          <w:cols w:space="0"/>
          <w:docGrid w:type="lines" w:linePitch="319"/>
        </w:sectPr>
      </w:pPr>
    </w:p>
    <w:p w:rsidR="00812C77" w:rsidRDefault="002037AA">
      <w:pPr>
        <w:numPr>
          <w:ilvl w:val="0"/>
          <w:numId w:val="3"/>
        </w:numPr>
        <w:ind w:firstLineChars="400" w:firstLine="1760"/>
        <w:rPr>
          <w:rFonts w:ascii="方正小标宋简体" w:hAnsi="方正小标宋简体"/>
          <w:kern w:val="0"/>
          <w:sz w:val="44"/>
          <w:szCs w:val="44"/>
        </w:rPr>
      </w:pPr>
      <w:r>
        <w:rPr>
          <w:rFonts w:ascii="方正小标宋简体" w:hAnsi="方正小标宋简体"/>
          <w:kern w:val="0"/>
          <w:sz w:val="44"/>
          <w:szCs w:val="44"/>
        </w:rPr>
        <w:lastRenderedPageBreak/>
        <w:t>专业名词解释</w:t>
      </w:r>
    </w:p>
    <w:p w:rsidR="00812C77" w:rsidRDefault="00812C77">
      <w:pPr>
        <w:rPr>
          <w:rFonts w:ascii="方正小标宋简体" w:hAnsi="方正小标宋简体"/>
          <w:kern w:val="0"/>
          <w:sz w:val="44"/>
          <w:szCs w:val="44"/>
        </w:rPr>
      </w:pPr>
    </w:p>
    <w:p w:rsidR="00812C77" w:rsidRDefault="002037AA">
      <w:pPr>
        <w:spacing w:line="4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1.</w:t>
      </w:r>
      <w:r>
        <w:rPr>
          <w:rFonts w:ascii="楷体" w:eastAsia="楷体" w:hAnsi="楷体" w:cs="楷体" w:hint="eastAsia"/>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812C77" w:rsidRDefault="002037AA">
      <w:pPr>
        <w:spacing w:line="4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2.</w:t>
      </w:r>
      <w:r>
        <w:rPr>
          <w:rFonts w:ascii="楷体" w:eastAsia="楷体" w:hAnsi="楷体" w:cs="楷体" w:hint="eastAsia"/>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812C77" w:rsidRDefault="002037AA">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3.</w:t>
      </w:r>
      <w:r>
        <w:rPr>
          <w:rFonts w:ascii="楷体" w:eastAsia="楷体" w:hAnsi="楷体" w:cs="楷体" w:hint="eastAsia"/>
          <w:sz w:val="32"/>
          <w:szCs w:val="32"/>
        </w:rPr>
        <w:t>“三公”经费：</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使用财政拨款安排的因公出国（境）费、公务用车购置及运行费和公务接待费支出。</w:t>
      </w:r>
    </w:p>
    <w:p w:rsidR="00812C77" w:rsidRDefault="002037AA">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4</w:t>
      </w:r>
      <w:r>
        <w:rPr>
          <w:rFonts w:ascii="楷体" w:eastAsia="楷体" w:hAnsi="楷体" w:cs="楷体"/>
          <w:sz w:val="32"/>
          <w:szCs w:val="32"/>
          <w:lang/>
        </w:rPr>
        <w:t>.</w:t>
      </w:r>
      <w:r>
        <w:rPr>
          <w:rFonts w:ascii="楷体" w:eastAsia="楷体" w:hAnsi="楷体" w:cs="楷体" w:hint="eastAsia"/>
          <w:sz w:val="32"/>
          <w:szCs w:val="32"/>
        </w:rPr>
        <w:t>财政拨款收入：</w:t>
      </w:r>
      <w:r>
        <w:rPr>
          <w:rFonts w:ascii="仿宋_GB2312" w:eastAsia="仿宋_GB2312" w:hAnsi="仿宋_GB2312" w:cs="仿宋_GB2312" w:hint="eastAsia"/>
          <w:sz w:val="32"/>
          <w:szCs w:val="32"/>
        </w:rPr>
        <w:t>指本级财政当年拨付的资金。</w:t>
      </w:r>
    </w:p>
    <w:p w:rsidR="00812C77" w:rsidRDefault="002037AA">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5.</w:t>
      </w:r>
      <w:r>
        <w:rPr>
          <w:rFonts w:ascii="楷体" w:eastAsia="楷体" w:hAnsi="楷体" w:cs="楷体" w:hint="eastAsia"/>
          <w:sz w:val="32"/>
          <w:szCs w:val="32"/>
        </w:rPr>
        <w:t>公用经费：</w:t>
      </w:r>
      <w:r>
        <w:rPr>
          <w:rFonts w:ascii="仿宋_GB2312" w:eastAsia="仿宋_GB2312" w:hAnsi="仿宋_GB2312" w:cs="仿宋_GB2312" w:hint="eastAsia"/>
          <w:sz w:val="32"/>
          <w:szCs w:val="32"/>
        </w:rPr>
        <w:t>指为完成特定的行政工作任务或事业发展目标用于设备设施的维持性费用支出，以及直接用于公务活动的支出，具体包括公务费、业务费、修缮费、设备购置费、其他费用等。</w:t>
      </w:r>
    </w:p>
    <w:p w:rsidR="00812C77" w:rsidRDefault="002037AA">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6</w:t>
      </w:r>
      <w:r>
        <w:rPr>
          <w:rFonts w:ascii="楷体" w:eastAsia="楷体" w:hAnsi="楷体" w:cs="楷体"/>
          <w:sz w:val="32"/>
          <w:szCs w:val="32"/>
          <w:lang/>
        </w:rPr>
        <w:t>.</w:t>
      </w:r>
      <w:r>
        <w:rPr>
          <w:rFonts w:ascii="楷体" w:eastAsia="楷体" w:hAnsi="楷体" w:cs="楷体" w:hint="eastAsia"/>
          <w:sz w:val="32"/>
          <w:szCs w:val="32"/>
        </w:rPr>
        <w:t>工资福利支出：</w:t>
      </w:r>
      <w:r>
        <w:rPr>
          <w:rFonts w:ascii="仿宋_GB2312" w:eastAsia="仿宋_GB2312" w:hAnsi="仿宋_GB2312" w:cs="仿宋_GB2312" w:hint="eastAsia"/>
          <w:sz w:val="32"/>
          <w:szCs w:val="32"/>
        </w:rPr>
        <w:t>反映开支的在职职工和编制外长期聘用人员的各类劳动报酬，以及上述人员缴纳的各项社会保险费等。</w:t>
      </w:r>
    </w:p>
    <w:p w:rsidR="00812C77" w:rsidRDefault="002037AA">
      <w:pPr>
        <w:spacing w:line="460" w:lineRule="exact"/>
        <w:ind w:firstLine="640"/>
        <w:rPr>
          <w:rFonts w:ascii="仿宋_GB2312" w:eastAsia="仿宋_GB2312" w:hAnsi="仿宋_GB2312" w:cs="仿宋_GB2312"/>
          <w:sz w:val="32"/>
          <w:szCs w:val="32"/>
        </w:rPr>
      </w:pPr>
      <w:r>
        <w:rPr>
          <w:rFonts w:ascii="楷体" w:eastAsia="楷体" w:hAnsi="楷体" w:cs="楷体" w:hint="eastAsia"/>
          <w:sz w:val="32"/>
          <w:szCs w:val="32"/>
        </w:rPr>
        <w:t>7</w:t>
      </w:r>
      <w:r>
        <w:rPr>
          <w:rFonts w:ascii="楷体" w:eastAsia="楷体" w:hAnsi="楷体" w:cs="楷体"/>
          <w:sz w:val="32"/>
          <w:szCs w:val="32"/>
          <w:lang/>
        </w:rPr>
        <w:t>.</w:t>
      </w:r>
      <w:r>
        <w:rPr>
          <w:rFonts w:ascii="楷体" w:eastAsia="楷体" w:hAnsi="楷体" w:cs="楷体" w:hint="eastAsia"/>
          <w:sz w:val="32"/>
          <w:szCs w:val="32"/>
        </w:rPr>
        <w:t>结转资金</w:t>
      </w:r>
      <w:r>
        <w:rPr>
          <w:rFonts w:ascii="仿宋_GB2312" w:eastAsia="仿宋_GB2312" w:hAnsi="仿宋_GB2312" w:cs="仿宋_GB2312" w:hint="eastAsia"/>
          <w:sz w:val="32"/>
          <w:szCs w:val="32"/>
        </w:rPr>
        <w:t>：即当年预</w:t>
      </w:r>
      <w:r>
        <w:rPr>
          <w:rFonts w:ascii="仿宋_GB2312" w:eastAsia="仿宋_GB2312" w:hAnsi="仿宋_GB2312" w:cs="仿宋_GB2312" w:hint="eastAsia"/>
          <w:sz w:val="32"/>
          <w:szCs w:val="32"/>
        </w:rPr>
        <w:t>算已执行但未完成，或者因故未执行，下一年度需要按原用途继续使用的资金。</w:t>
      </w:r>
    </w:p>
    <w:p w:rsidR="00812C77" w:rsidRDefault="002037AA">
      <w:pPr>
        <w:spacing w:line="4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8</w:t>
      </w:r>
      <w:r>
        <w:rPr>
          <w:rFonts w:ascii="楷体" w:eastAsia="楷体" w:hAnsi="楷体" w:cs="楷体"/>
          <w:sz w:val="32"/>
          <w:szCs w:val="32"/>
          <w:lang/>
        </w:rPr>
        <w:t>.</w:t>
      </w:r>
      <w:r>
        <w:rPr>
          <w:rFonts w:ascii="楷体" w:eastAsia="楷体" w:hAnsi="楷体" w:cs="楷体" w:hint="eastAsia"/>
          <w:sz w:val="32"/>
          <w:szCs w:val="32"/>
        </w:rPr>
        <w:t>结余资金</w:t>
      </w:r>
      <w:r>
        <w:rPr>
          <w:rFonts w:ascii="仿宋_GB2312" w:eastAsia="仿宋_GB2312" w:hAnsi="仿宋_GB2312" w:cs="仿宋_GB2312" w:hint="eastAsia"/>
          <w:sz w:val="32"/>
          <w:szCs w:val="32"/>
        </w:rPr>
        <w:t>：即当年预算工作目标已完成，或者因故终止，当年剩余的资金。</w:t>
      </w:r>
    </w:p>
    <w:p w:rsidR="00812C77" w:rsidRDefault="00812C77">
      <w:pPr>
        <w:spacing w:line="460" w:lineRule="exact"/>
        <w:ind w:firstLineChars="200" w:firstLine="640"/>
        <w:rPr>
          <w:rFonts w:ascii="仿宋_GB2312" w:eastAsia="仿宋_GB2312" w:hAnsi="仿宋_GB2312" w:cs="仿宋_GB2312"/>
          <w:sz w:val="32"/>
          <w:szCs w:val="32"/>
        </w:rPr>
      </w:pPr>
    </w:p>
    <w:p w:rsidR="00812C77" w:rsidRDefault="00812C77">
      <w:pPr>
        <w:spacing w:line="460" w:lineRule="exact"/>
        <w:ind w:firstLineChars="200" w:firstLine="640"/>
        <w:rPr>
          <w:rFonts w:ascii="仿宋_GB2312" w:eastAsia="仿宋_GB2312" w:hAnsi="仿宋_GB2312" w:cs="仿宋_GB2312"/>
          <w:sz w:val="32"/>
          <w:szCs w:val="32"/>
        </w:rPr>
      </w:pPr>
    </w:p>
    <w:p w:rsidR="00812C77" w:rsidRDefault="002037AA">
      <w:pPr>
        <w:jc w:val="center"/>
        <w:rPr>
          <w:rFonts w:ascii="楷体" w:eastAsia="楷体" w:hAnsi="楷体" w:cs="楷体"/>
          <w:iCs/>
          <w:kern w:val="0"/>
          <w:sz w:val="32"/>
          <w:szCs w:val="32"/>
          <w:highlight w:val="cyan"/>
        </w:rPr>
      </w:pPr>
      <w:r>
        <w:rPr>
          <w:rFonts w:ascii="方正小标宋简体" w:eastAsia="方正小标宋简体" w:hAnsi="方正小标宋简体" w:cs="方正小标宋简体" w:hint="eastAsia"/>
          <w:kern w:val="0"/>
          <w:sz w:val="44"/>
          <w:szCs w:val="44"/>
        </w:rPr>
        <w:t>第五部分</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附</w:t>
      </w:r>
      <w:r>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件</w:t>
      </w:r>
    </w:p>
    <w:p w:rsidR="00812C77" w:rsidRDefault="002037AA">
      <w:pPr>
        <w:ind w:firstLineChars="200" w:firstLine="600"/>
        <w:rPr>
          <w:rFonts w:ascii="仿宋" w:eastAsia="仿宋" w:hAnsi="仿宋"/>
          <w:sz w:val="30"/>
          <w:szCs w:val="30"/>
        </w:rPr>
      </w:pPr>
      <w:r>
        <w:rPr>
          <w:rFonts w:ascii="仿宋" w:eastAsia="仿宋" w:hAnsi="仿宋" w:hint="eastAsia"/>
          <w:sz w:val="30"/>
          <w:szCs w:val="30"/>
        </w:rPr>
        <w:t>无。</w:t>
      </w:r>
    </w:p>
    <w:sectPr w:rsidR="00812C77" w:rsidSect="00812C77">
      <w:pgSz w:w="11906" w:h="16838"/>
      <w:pgMar w:top="1417" w:right="1417" w:bottom="1417" w:left="1417"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25A20"/>
    <w:multiLevelType w:val="singleLevel"/>
    <w:tmpl w:val="9E325A20"/>
    <w:lvl w:ilvl="0">
      <w:start w:val="4"/>
      <w:numFmt w:val="chineseCounting"/>
      <w:suff w:val="space"/>
      <w:lvlText w:val="第%1部分"/>
      <w:lvlJc w:val="left"/>
      <w:rPr>
        <w:rFonts w:hint="eastAsia"/>
      </w:rPr>
    </w:lvl>
  </w:abstractNum>
  <w:abstractNum w:abstractNumId="1">
    <w:nsid w:val="4434C649"/>
    <w:multiLevelType w:val="singleLevel"/>
    <w:tmpl w:val="4434C649"/>
    <w:lvl w:ilvl="0">
      <w:start w:val="2"/>
      <w:numFmt w:val="chineseCounting"/>
      <w:suff w:val="nothing"/>
      <w:lvlText w:val="%1、"/>
      <w:lvlJc w:val="left"/>
      <w:rPr>
        <w:rFonts w:hint="eastAsia"/>
      </w:rPr>
    </w:lvl>
  </w:abstractNum>
  <w:abstractNum w:abstractNumId="2">
    <w:nsid w:val="4D064117"/>
    <w:multiLevelType w:val="singleLevel"/>
    <w:tmpl w:val="4D064117"/>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FiNGQ4ZTEzNjk3ZWEzMTI4ZGI1M2E1ZjdjZjAxNDcifQ=="/>
  </w:docVars>
  <w:rsids>
    <w:rsidRoot w:val="0071021E"/>
    <w:rsid w:val="0003108B"/>
    <w:rsid w:val="00083BAF"/>
    <w:rsid w:val="00153E6F"/>
    <w:rsid w:val="00195F3E"/>
    <w:rsid w:val="002037AA"/>
    <w:rsid w:val="00290095"/>
    <w:rsid w:val="002C2421"/>
    <w:rsid w:val="002C349B"/>
    <w:rsid w:val="00322C6A"/>
    <w:rsid w:val="00355069"/>
    <w:rsid w:val="00384F1B"/>
    <w:rsid w:val="004057C1"/>
    <w:rsid w:val="00442029"/>
    <w:rsid w:val="00567304"/>
    <w:rsid w:val="005A655F"/>
    <w:rsid w:val="005B25E3"/>
    <w:rsid w:val="005C12C2"/>
    <w:rsid w:val="00611CD9"/>
    <w:rsid w:val="00614CEF"/>
    <w:rsid w:val="00660313"/>
    <w:rsid w:val="006A7F33"/>
    <w:rsid w:val="006B310B"/>
    <w:rsid w:val="006B4CBD"/>
    <w:rsid w:val="006D3A16"/>
    <w:rsid w:val="0071021E"/>
    <w:rsid w:val="007B6E34"/>
    <w:rsid w:val="007E1131"/>
    <w:rsid w:val="007E5F00"/>
    <w:rsid w:val="00812C77"/>
    <w:rsid w:val="00817B55"/>
    <w:rsid w:val="00826080"/>
    <w:rsid w:val="00857D50"/>
    <w:rsid w:val="00864317"/>
    <w:rsid w:val="00883C88"/>
    <w:rsid w:val="00940304"/>
    <w:rsid w:val="009C5BD8"/>
    <w:rsid w:val="009F3800"/>
    <w:rsid w:val="00A176D2"/>
    <w:rsid w:val="00A4300C"/>
    <w:rsid w:val="00A443E6"/>
    <w:rsid w:val="00A65CBB"/>
    <w:rsid w:val="00AD2B61"/>
    <w:rsid w:val="00B23393"/>
    <w:rsid w:val="00B42890"/>
    <w:rsid w:val="00B53E50"/>
    <w:rsid w:val="00BA3FBB"/>
    <w:rsid w:val="00BC550D"/>
    <w:rsid w:val="00BE2AAA"/>
    <w:rsid w:val="00C27571"/>
    <w:rsid w:val="00C85D9B"/>
    <w:rsid w:val="00C952C6"/>
    <w:rsid w:val="00E22837"/>
    <w:rsid w:val="00E35427"/>
    <w:rsid w:val="00E96DB1"/>
    <w:rsid w:val="00EF51CE"/>
    <w:rsid w:val="00F2221A"/>
    <w:rsid w:val="00F31C4F"/>
    <w:rsid w:val="00F515ED"/>
    <w:rsid w:val="00F82628"/>
    <w:rsid w:val="00FC53F5"/>
    <w:rsid w:val="00FE70C9"/>
    <w:rsid w:val="01967DCC"/>
    <w:rsid w:val="03213027"/>
    <w:rsid w:val="05F50B89"/>
    <w:rsid w:val="07E71B03"/>
    <w:rsid w:val="097A1598"/>
    <w:rsid w:val="09E518F1"/>
    <w:rsid w:val="09F91840"/>
    <w:rsid w:val="0B5331D2"/>
    <w:rsid w:val="0C3156BD"/>
    <w:rsid w:val="0CED4090"/>
    <w:rsid w:val="0E121122"/>
    <w:rsid w:val="105C6685"/>
    <w:rsid w:val="114528DE"/>
    <w:rsid w:val="11D0732A"/>
    <w:rsid w:val="15814A10"/>
    <w:rsid w:val="16181B53"/>
    <w:rsid w:val="17720859"/>
    <w:rsid w:val="17E85D5B"/>
    <w:rsid w:val="18150CF3"/>
    <w:rsid w:val="1A921BF4"/>
    <w:rsid w:val="1C493F61"/>
    <w:rsid w:val="1DDC7057"/>
    <w:rsid w:val="1EA77665"/>
    <w:rsid w:val="1EE60593"/>
    <w:rsid w:val="1FBB3BFA"/>
    <w:rsid w:val="1FC97167"/>
    <w:rsid w:val="20977911"/>
    <w:rsid w:val="20FD17BE"/>
    <w:rsid w:val="2244543E"/>
    <w:rsid w:val="22B42350"/>
    <w:rsid w:val="23011F7A"/>
    <w:rsid w:val="25556E3E"/>
    <w:rsid w:val="256652A7"/>
    <w:rsid w:val="29166399"/>
    <w:rsid w:val="292A7D4C"/>
    <w:rsid w:val="2BA77E2D"/>
    <w:rsid w:val="2DC7118A"/>
    <w:rsid w:val="2E88152F"/>
    <w:rsid w:val="2F862B9F"/>
    <w:rsid w:val="2F8C6DB1"/>
    <w:rsid w:val="30D36097"/>
    <w:rsid w:val="3263210F"/>
    <w:rsid w:val="33247F88"/>
    <w:rsid w:val="34057F48"/>
    <w:rsid w:val="346934DE"/>
    <w:rsid w:val="34951FE2"/>
    <w:rsid w:val="34CA064D"/>
    <w:rsid w:val="36056323"/>
    <w:rsid w:val="38EB6C6E"/>
    <w:rsid w:val="38FA4F06"/>
    <w:rsid w:val="393E353E"/>
    <w:rsid w:val="39A131D7"/>
    <w:rsid w:val="3A17490F"/>
    <w:rsid w:val="3DAE13ED"/>
    <w:rsid w:val="4116655D"/>
    <w:rsid w:val="42B94822"/>
    <w:rsid w:val="46F7100E"/>
    <w:rsid w:val="48343F62"/>
    <w:rsid w:val="49EA005A"/>
    <w:rsid w:val="4B0546FE"/>
    <w:rsid w:val="4C417F01"/>
    <w:rsid w:val="4D810EFD"/>
    <w:rsid w:val="4E113D7C"/>
    <w:rsid w:val="4E702E1E"/>
    <w:rsid w:val="50356B3A"/>
    <w:rsid w:val="50FF3CE9"/>
    <w:rsid w:val="513A600C"/>
    <w:rsid w:val="51844B18"/>
    <w:rsid w:val="564E7DEA"/>
    <w:rsid w:val="56C31819"/>
    <w:rsid w:val="580B6FC1"/>
    <w:rsid w:val="5AD730B4"/>
    <w:rsid w:val="5FFC1153"/>
    <w:rsid w:val="63A47A37"/>
    <w:rsid w:val="647102CF"/>
    <w:rsid w:val="68735B81"/>
    <w:rsid w:val="68760E43"/>
    <w:rsid w:val="698F75BD"/>
    <w:rsid w:val="6C0C37CF"/>
    <w:rsid w:val="6C7130CF"/>
    <w:rsid w:val="6C881F22"/>
    <w:rsid w:val="6EBF0FD9"/>
    <w:rsid w:val="6F634A18"/>
    <w:rsid w:val="71633785"/>
    <w:rsid w:val="717303B3"/>
    <w:rsid w:val="71F633B8"/>
    <w:rsid w:val="72451C4A"/>
    <w:rsid w:val="72B14172"/>
    <w:rsid w:val="73326672"/>
    <w:rsid w:val="75800000"/>
    <w:rsid w:val="76CE0460"/>
    <w:rsid w:val="797B145D"/>
    <w:rsid w:val="79D96370"/>
    <w:rsid w:val="7A0921E3"/>
    <w:rsid w:val="7D5B67C5"/>
    <w:rsid w:val="7E94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77"/>
    <w:pPr>
      <w:widowControl w:val="0"/>
      <w:jc w:val="both"/>
    </w:pPr>
    <w:rPr>
      <w:rFonts w:ascii="Calibri" w:hAnsi="Calibri" w:cs="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12C77"/>
    <w:pPr>
      <w:jc w:val="left"/>
    </w:pPr>
    <w:rPr>
      <w:szCs w:val="24"/>
    </w:rPr>
  </w:style>
  <w:style w:type="paragraph" w:styleId="a4">
    <w:name w:val="Balloon Text"/>
    <w:basedOn w:val="a"/>
    <w:link w:val="Char0"/>
    <w:unhideWhenUsed/>
    <w:qFormat/>
    <w:rsid w:val="00812C77"/>
    <w:rPr>
      <w:sz w:val="18"/>
      <w:szCs w:val="18"/>
    </w:rPr>
  </w:style>
  <w:style w:type="paragraph" w:styleId="a5">
    <w:name w:val="footer"/>
    <w:basedOn w:val="a"/>
    <w:link w:val="Char1"/>
    <w:unhideWhenUsed/>
    <w:qFormat/>
    <w:rsid w:val="00812C77"/>
    <w:pPr>
      <w:tabs>
        <w:tab w:val="center" w:pos="4153"/>
        <w:tab w:val="right" w:pos="8306"/>
      </w:tabs>
      <w:snapToGrid w:val="0"/>
      <w:jc w:val="left"/>
    </w:pPr>
    <w:rPr>
      <w:sz w:val="18"/>
      <w:szCs w:val="18"/>
    </w:rPr>
  </w:style>
  <w:style w:type="paragraph" w:styleId="a6">
    <w:name w:val="header"/>
    <w:basedOn w:val="a"/>
    <w:link w:val="Char2"/>
    <w:unhideWhenUsed/>
    <w:qFormat/>
    <w:rsid w:val="00812C7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812C77"/>
    <w:rPr>
      <w:b/>
      <w:bCs/>
    </w:rPr>
  </w:style>
  <w:style w:type="table" w:styleId="a8">
    <w:name w:val="Table Grid"/>
    <w:basedOn w:val="a1"/>
    <w:qFormat/>
    <w:rsid w:val="00812C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812C77"/>
    <w:rPr>
      <w:sz w:val="21"/>
      <w:szCs w:val="21"/>
    </w:rPr>
  </w:style>
  <w:style w:type="character" w:customStyle="1" w:styleId="Char0">
    <w:name w:val="批注框文本 Char"/>
    <w:basedOn w:val="a0"/>
    <w:link w:val="a4"/>
    <w:qFormat/>
    <w:rsid w:val="00812C77"/>
    <w:rPr>
      <w:rFonts w:ascii="Calibri" w:eastAsia="宋体" w:hAnsi="Calibri" w:cs="黑体"/>
      <w:sz w:val="18"/>
      <w:szCs w:val="18"/>
    </w:rPr>
  </w:style>
  <w:style w:type="character" w:customStyle="1" w:styleId="Char2">
    <w:name w:val="页眉 Char"/>
    <w:basedOn w:val="a0"/>
    <w:link w:val="a6"/>
    <w:uiPriority w:val="99"/>
    <w:qFormat/>
    <w:rsid w:val="00812C77"/>
    <w:rPr>
      <w:rFonts w:ascii="Calibri" w:eastAsia="宋体" w:hAnsi="Calibri" w:cs="黑体"/>
      <w:kern w:val="2"/>
      <w:sz w:val="18"/>
      <w:szCs w:val="18"/>
    </w:rPr>
  </w:style>
  <w:style w:type="character" w:customStyle="1" w:styleId="Char1">
    <w:name w:val="页脚 Char"/>
    <w:basedOn w:val="a0"/>
    <w:link w:val="a5"/>
    <w:uiPriority w:val="99"/>
    <w:qFormat/>
    <w:rsid w:val="00812C77"/>
    <w:rPr>
      <w:rFonts w:ascii="Calibri" w:eastAsia="宋体" w:hAnsi="Calibri" w:cs="黑体"/>
      <w:kern w:val="2"/>
      <w:sz w:val="18"/>
      <w:szCs w:val="18"/>
    </w:rPr>
  </w:style>
  <w:style w:type="character" w:customStyle="1" w:styleId="Char">
    <w:name w:val="批注文字 Char"/>
    <w:basedOn w:val="a0"/>
    <w:link w:val="a3"/>
    <w:qFormat/>
    <w:rsid w:val="00812C77"/>
    <w:rPr>
      <w:rFonts w:ascii="Calibri" w:eastAsia="宋体" w:hAnsi="Calibri" w:cs="黑体"/>
      <w:kern w:val="2"/>
      <w:sz w:val="21"/>
      <w:szCs w:val="24"/>
    </w:rPr>
  </w:style>
  <w:style w:type="character" w:customStyle="1" w:styleId="Char3">
    <w:name w:val="批注主题 Char"/>
    <w:basedOn w:val="Char"/>
    <w:link w:val="a7"/>
    <w:qFormat/>
    <w:rsid w:val="00812C77"/>
    <w:rPr>
      <w:rFonts w:ascii="Calibri" w:eastAsia="宋体" w:hAnsi="Calibri" w:cs="黑体"/>
      <w:b/>
      <w:bCs/>
      <w:kern w:val="2"/>
      <w:sz w:val="21"/>
      <w:szCs w:val="24"/>
    </w:rPr>
  </w:style>
  <w:style w:type="character" w:customStyle="1" w:styleId="font101">
    <w:name w:val="font101"/>
    <w:basedOn w:val="a0"/>
    <w:qFormat/>
    <w:rsid w:val="00812C77"/>
    <w:rPr>
      <w:rFonts w:ascii="宋体" w:eastAsia="宋体" w:hAnsi="宋体" w:cs="宋体" w:hint="eastAsia"/>
      <w:color w:val="000000"/>
      <w:sz w:val="32"/>
      <w:szCs w:val="32"/>
      <w:u w:val="none"/>
    </w:rPr>
  </w:style>
  <w:style w:type="character" w:customStyle="1" w:styleId="font111">
    <w:name w:val="font111"/>
    <w:basedOn w:val="a0"/>
    <w:qFormat/>
    <w:rsid w:val="00812C77"/>
    <w:rPr>
      <w:rFonts w:ascii="宋体" w:eastAsia="宋体" w:hAnsi="宋体" w:cs="宋体" w:hint="eastAsia"/>
      <w:color w:val="000000"/>
      <w:sz w:val="20"/>
      <w:szCs w:val="20"/>
      <w:u w:val="none"/>
    </w:rPr>
  </w:style>
  <w:style w:type="character" w:customStyle="1" w:styleId="font91">
    <w:name w:val="font91"/>
    <w:basedOn w:val="a0"/>
    <w:qFormat/>
    <w:rsid w:val="00812C77"/>
    <w:rPr>
      <w:rFonts w:ascii="宋体" w:eastAsia="宋体" w:hAnsi="宋体" w:cs="宋体" w:hint="eastAsia"/>
      <w:color w:val="000000"/>
      <w:sz w:val="32"/>
      <w:szCs w:val="32"/>
      <w:u w:val="none"/>
    </w:rPr>
  </w:style>
  <w:style w:type="character" w:customStyle="1" w:styleId="font61">
    <w:name w:val="font61"/>
    <w:basedOn w:val="a0"/>
    <w:qFormat/>
    <w:rsid w:val="00812C77"/>
    <w:rPr>
      <w:rFonts w:ascii="宋体" w:eastAsia="宋体" w:hAnsi="宋体" w:cs="宋体" w:hint="eastAsia"/>
      <w:color w:val="000000"/>
      <w:sz w:val="20"/>
      <w:szCs w:val="20"/>
      <w:u w:val="none"/>
    </w:rPr>
  </w:style>
  <w:style w:type="character" w:customStyle="1" w:styleId="font41">
    <w:name w:val="font41"/>
    <w:basedOn w:val="a0"/>
    <w:qFormat/>
    <w:rsid w:val="00812C77"/>
    <w:rPr>
      <w:rFonts w:ascii="宋体" w:eastAsia="宋体" w:hAnsi="宋体" w:cs="宋体" w:hint="eastAsia"/>
      <w:color w:val="000000"/>
      <w:sz w:val="22"/>
      <w:szCs w:val="22"/>
      <w:u w:val="none"/>
    </w:rPr>
  </w:style>
  <w:style w:type="character" w:customStyle="1" w:styleId="font01">
    <w:name w:val="font01"/>
    <w:basedOn w:val="a0"/>
    <w:qFormat/>
    <w:rsid w:val="00812C77"/>
    <w:rPr>
      <w:rFonts w:ascii="宋体" w:eastAsia="宋体" w:hAnsi="宋体" w:cs="宋体" w:hint="eastAsia"/>
      <w:color w:val="000000"/>
      <w:sz w:val="24"/>
      <w:szCs w:val="24"/>
      <w:u w:val="none"/>
    </w:rPr>
  </w:style>
  <w:style w:type="character" w:customStyle="1" w:styleId="font31">
    <w:name w:val="font31"/>
    <w:basedOn w:val="a0"/>
    <w:qFormat/>
    <w:rsid w:val="00812C77"/>
    <w:rPr>
      <w:rFonts w:ascii="华文中宋" w:eastAsia="华文中宋" w:hAnsi="华文中宋" w:cs="华文中宋" w:hint="default"/>
      <w:color w:val="000000"/>
      <w:sz w:val="32"/>
      <w:szCs w:val="32"/>
      <w:u w:val="none"/>
    </w:rPr>
  </w:style>
  <w:style w:type="character" w:customStyle="1" w:styleId="font51">
    <w:name w:val="font51"/>
    <w:basedOn w:val="a0"/>
    <w:qFormat/>
    <w:rsid w:val="00812C77"/>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oleObject" Target="embeddings/oleObject2.bin"/><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人员对比图</a:t>
            </a:r>
          </a:p>
        </c:rich>
      </c:tx>
      <c:layout>
        <c:manualLayout>
          <c:xMode val="edge"/>
          <c:yMode val="edge"/>
          <c:x val="0.4157235733204912"/>
          <c:y val="2.4767801857585103E-2"/>
        </c:manualLayout>
      </c:layout>
      <c:spPr>
        <a:noFill/>
        <a:ln>
          <a:noFill/>
        </a:ln>
        <a:effectLst/>
      </c:spPr>
    </c:title>
    <c:plotArea>
      <c:layout/>
      <c:barChart>
        <c:barDir val="col"/>
        <c:grouping val="clustered"/>
        <c:ser>
          <c:idx val="0"/>
          <c:order val="0"/>
          <c:tx>
            <c:strRef>
              <c:f>Sheet1!$B$1</c:f>
              <c:strCache>
                <c:ptCount val="1"/>
                <c:pt idx="0">
                  <c:v>编制人数</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Sheet1!$B$2:$B$4</c:f>
              <c:numCache>
                <c:formatCode>General</c:formatCode>
                <c:ptCount val="3"/>
                <c:pt idx="0">
                  <c:v>0</c:v>
                </c:pt>
                <c:pt idx="1">
                  <c:v>11</c:v>
                </c:pt>
                <c:pt idx="2">
                  <c:v>0</c:v>
                </c:pt>
              </c:numCache>
            </c:numRef>
          </c:val>
        </c:ser>
        <c:ser>
          <c:idx val="1"/>
          <c:order val="1"/>
          <c:tx>
            <c:strRef>
              <c:f>Sheet1!$C$1</c:f>
              <c:strCache>
                <c:ptCount val="1"/>
                <c:pt idx="0">
                  <c:v>实有人数</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Sheet1!$C$2:$C$4</c:f>
              <c:numCache>
                <c:formatCode>General</c:formatCode>
                <c:ptCount val="3"/>
                <c:pt idx="0">
                  <c:v>0</c:v>
                </c:pt>
                <c:pt idx="1">
                  <c:v>10</c:v>
                </c:pt>
                <c:pt idx="2">
                  <c:v>0</c:v>
                </c:pt>
              </c:numCache>
            </c:numRef>
          </c:val>
        </c:ser>
        <c:dLbls>
          <c:showVal val="1"/>
        </c:dLbls>
        <c:gapWidth val="219"/>
        <c:overlap val="-27"/>
        <c:axId val="249169792"/>
        <c:axId val="249171328"/>
      </c:barChart>
      <c:catAx>
        <c:axId val="249169792"/>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9171328"/>
        <c:crosses val="autoZero"/>
        <c:auto val="1"/>
        <c:lblAlgn val="ctr"/>
        <c:lblOffset val="100"/>
      </c:catAx>
      <c:valAx>
        <c:axId val="24917132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9169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收入、支出决算总计对比图        （单位：万元）</a:t>
            </a:r>
          </a:p>
        </c:rich>
      </c:tx>
      <c:layout>
        <c:manualLayout>
          <c:xMode val="edge"/>
          <c:yMode val="edge"/>
          <c:x val="0.12213078358492803"/>
          <c:y val="2.7501909854851014E-2"/>
        </c:manualLayout>
      </c:layout>
      <c:spPr>
        <a:noFill/>
        <a:ln>
          <a:noFill/>
        </a:ln>
        <a:effectLst/>
      </c:spPr>
    </c:title>
    <c:plotArea>
      <c:layout/>
      <c:barChart>
        <c:barDir val="col"/>
        <c:grouping val="clustered"/>
        <c:ser>
          <c:idx val="0"/>
          <c:order val="0"/>
          <c:tx>
            <c:strRef>
              <c:f>Sheet1!$B$1</c:f>
              <c:strCache>
                <c:ptCount val="1"/>
                <c:pt idx="0">
                  <c:v>2022年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Sheet1!$B$2:$B$2</c:f>
              <c:numCache>
                <c:formatCode>General</c:formatCode>
                <c:ptCount val="1"/>
                <c:pt idx="0">
                  <c:v>1132.7</c:v>
                </c:pt>
              </c:numCache>
            </c:numRef>
          </c:val>
        </c:ser>
        <c:ser>
          <c:idx val="1"/>
          <c:order val="1"/>
          <c:tx>
            <c:strRef>
              <c:f>Sheet1!$C$1</c:f>
              <c:strCache>
                <c:ptCount val="1"/>
                <c:pt idx="0">
                  <c:v>2023年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1">
                  <c:v>934.01</c:v>
                </c:pt>
              </c:numCache>
            </c:numRef>
          </c:val>
        </c:ser>
        <c:dLbls>
          <c:showVal val="1"/>
        </c:dLbls>
        <c:gapWidth val="219"/>
        <c:axId val="251212544"/>
        <c:axId val="251214080"/>
      </c:barChart>
      <c:catAx>
        <c:axId val="251212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1214080"/>
        <c:crosses val="autoZero"/>
        <c:auto val="1"/>
        <c:lblAlgn val="ctr"/>
        <c:lblOffset val="100"/>
      </c:catAx>
      <c:valAx>
        <c:axId val="251214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1212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收入结构图</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33107651951446032"/>
                  <c:y val="-5.3573584450078413E-2"/>
                </c:manualLayout>
              </c:layout>
              <c:tx>
                <c:rich>
                  <a:bodyPr/>
                  <a:lstStyle/>
                  <a:p>
                    <a:r>
                      <a:rPr lang="zh-CN" altLang="en-US"/>
                      <a:t>财政拨款收入    </a:t>
                    </a:r>
                    <a:r>
                      <a:rPr lang="en-US" altLang="zh-CN"/>
                      <a:t>100%</a:t>
                    </a:r>
                  </a:p>
                </c:rich>
              </c:tx>
              <c:dLblPos val="bestFit"/>
              <c:showVal val="1"/>
              <c:showCatName val="1"/>
              <c:showPercent val="1"/>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100</c:v>
                </c:pt>
                <c:pt idx="1">
                  <c:v>0</c:v>
                </c:pt>
                <c:pt idx="2">
                  <c:v>0</c:v>
                </c:pt>
              </c:numCache>
            </c:numRef>
          </c:val>
        </c:ser>
        <c:dLbls>
          <c:showVal val="1"/>
        </c:dLbls>
        <c:firstSliceAng val="0"/>
      </c:pieChart>
      <c:spPr>
        <a:noFill/>
        <a:ln>
          <a:noFill/>
        </a:ln>
        <a:effectLst/>
      </c:spPr>
    </c:plotArea>
    <c:legend>
      <c:legendPos val="b"/>
      <c:legendEntry>
        <c:idx val="1"/>
        <c:delete val="1"/>
      </c:legendEntry>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支出结构图</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8.9808137161518614E-2"/>
                  <c:y val="1.5151515151515204E-2"/>
                </c:manualLayout>
              </c:layout>
              <c:tx>
                <c:rich>
                  <a:bodyPr/>
                  <a:lstStyle/>
                  <a:p>
                    <a:r>
                      <a:rPr lang="zh-CN" altLang="en-US"/>
                      <a:t>基本支出    </a:t>
                    </a:r>
                    <a:r>
                      <a:rPr lang="en-US" altLang="zh-CN"/>
                      <a:t>13.91%</a:t>
                    </a:r>
                  </a:p>
                </c:rich>
              </c:tx>
              <c:dLblPos val="bestFit"/>
              <c:showVal val="1"/>
              <c:showCatName val="1"/>
              <c:showPercent val="1"/>
              <c:extLst>
                <c:ext xmlns:c15="http://schemas.microsoft.com/office/drawing/2012/chart" uri="{CE6537A1-D6FC-4f65-9D91-7224C49458BB}">
                  <c15:layout/>
                </c:ext>
              </c:extLst>
            </c:dLbl>
            <c:dLbl>
              <c:idx val="1"/>
              <c:layout>
                <c:manualLayout>
                  <c:x val="-0.10409579534630603"/>
                  <c:y val="-9.0909090909090957E-3"/>
                </c:manualLayout>
              </c:layout>
              <c:tx>
                <c:rich>
                  <a:bodyPr/>
                  <a:lstStyle/>
                  <a:p>
                    <a:r>
                      <a:rPr lang="zh-CN" altLang="en-US"/>
                      <a:t>项目支出  </a:t>
                    </a:r>
                    <a:r>
                      <a:rPr lang="en-US" altLang="zh-CN"/>
                      <a:t>86.09%</a:t>
                    </a:r>
                  </a:p>
                </c:rich>
              </c:tx>
              <c:dLblPos val="bestFit"/>
              <c:showVal val="1"/>
              <c:showCatName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13.91</c:v>
                </c:pt>
                <c:pt idx="1">
                  <c:v>86.09</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财政拨款收入、支出总计对比图（单位：万元）</a:t>
            </a:r>
          </a:p>
        </c:rich>
      </c:tx>
      <c:spPr>
        <a:noFill/>
        <a:ln>
          <a:noFill/>
        </a:ln>
        <a:effectLst/>
      </c:spPr>
    </c:title>
    <c:plotArea>
      <c:layout/>
      <c:barChart>
        <c:barDir val="col"/>
        <c:grouping val="clustered"/>
        <c:ser>
          <c:idx val="0"/>
          <c:order val="0"/>
          <c:tx>
            <c:strRef>
              <c:f>Sheet1!$B$1</c:f>
              <c:strCache>
                <c:ptCount val="1"/>
                <c:pt idx="0">
                  <c:v>2022年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719.2800000000002</c:v>
                </c:pt>
              </c:numCache>
            </c:numRef>
          </c:val>
        </c:ser>
        <c:ser>
          <c:idx val="1"/>
          <c:order val="1"/>
          <c:tx>
            <c:strRef>
              <c:f>Sheet1!$C$1</c:f>
              <c:strCache>
                <c:ptCount val="1"/>
                <c:pt idx="0">
                  <c:v>2023年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1">
                  <c:v>934.01</c:v>
                </c:pt>
              </c:numCache>
            </c:numRef>
          </c:val>
        </c:ser>
        <c:dLbls>
          <c:showVal val="1"/>
        </c:dLbls>
        <c:gapWidth val="219"/>
        <c:overlap val="-27"/>
        <c:axId val="249117312"/>
        <c:axId val="249119104"/>
      </c:barChart>
      <c:catAx>
        <c:axId val="2491173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9119104"/>
        <c:crosses val="autoZero"/>
        <c:auto val="1"/>
        <c:lblAlgn val="ctr"/>
        <c:lblOffset val="100"/>
      </c:catAx>
      <c:valAx>
        <c:axId val="249119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9117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2023年一般公共预算财政拨款支出分科目</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7.8866156132129439E-2"/>
                  <c:y val="-6.803749622013913E-3"/>
                </c:manualLayout>
              </c:layout>
              <c:dLblPos val="bestFit"/>
              <c:showLegendKey val="1"/>
              <c:showPercent val="1"/>
              <c:separator>
</c:separator>
              <c:extLst>
                <c:ext xmlns:c15="http://schemas.microsoft.com/office/drawing/2012/chart" uri="{CE6537A1-D6FC-4f65-9D91-7224C49458BB}">
                  <c15:layout/>
                </c:ext>
              </c:extLst>
            </c:dLbl>
            <c:dLbl>
              <c:idx val="1"/>
              <c:layout>
                <c:manualLayout>
                  <c:x val="8.4009601097268308E-2"/>
                  <c:y val="-2.7214998488055617E-2"/>
                </c:manualLayout>
              </c:layout>
              <c:dLblPos val="bestFit"/>
              <c:showLegendKey val="1"/>
              <c:showPercent val="1"/>
              <c:separator>
</c:separator>
              <c:extLst>
                <c:ext xmlns:c15="http://schemas.microsoft.com/office/drawing/2012/chart" uri="{CE6537A1-D6FC-4f65-9D91-7224C49458BB}">
                  <c15:layout/>
                </c:ext>
              </c:extLst>
            </c:dLbl>
            <c:dLbl>
              <c:idx val="2"/>
              <c:layout>
                <c:manualLayout>
                  <c:x val="-6.9882583983624236E-2"/>
                  <c:y val="1.3472735817779706E-2"/>
                </c:manualLayout>
              </c:layout>
              <c:dLblPos val="bestFit"/>
              <c:showLegendKey val="1"/>
              <c:showPercent val="1"/>
              <c:separator>
</c:separator>
              <c:extLst>
                <c:ext xmlns:c15="http://schemas.microsoft.com/office/drawing/2012/chart" uri="{CE6537A1-D6FC-4f65-9D91-7224C49458BB}">
                  <c15:layout/>
                </c:ext>
              </c:extLst>
            </c:dLbl>
            <c:dLbl>
              <c:idx val="3"/>
              <c:layout>
                <c:manualLayout>
                  <c:x val="-0.12394998389426297"/>
                  <c:y val="2.6604537290377012E-2"/>
                </c:manualLayout>
              </c:layout>
              <c:dLblPos val="bestFit"/>
              <c:showLegendKey val="1"/>
              <c:showPercent val="1"/>
              <c:separator>
</c:separator>
              <c:extLst>
                <c:ext xmlns:c15="http://schemas.microsoft.com/office/drawing/2012/chart" uri="{CE6537A1-D6FC-4f65-9D91-7224C49458BB}">
                  <c15:layout/>
                </c:ext>
              </c:extLst>
            </c:dLbl>
            <c:dLbl>
              <c:idx val="4"/>
              <c:layout>
                <c:manualLayout>
                  <c:x val="-0.10488636363636397"/>
                  <c:y val="-2.5301204819277116E-2"/>
                </c:manualLayout>
              </c:layout>
              <c:dLblPos val="bestFit"/>
              <c:showLegendKey val="1"/>
              <c:showPercent val="1"/>
              <c:extLst>
                <c:ext xmlns:c15="http://schemas.microsoft.com/office/drawing/2012/chart" uri="{CE6537A1-D6FC-4f65-9D91-7224C49458BB}">
                  <c15:layout/>
                </c:ext>
              </c:extLst>
            </c:dLbl>
            <c:dLbl>
              <c:idx val="5"/>
              <c:layout>
                <c:manualLayout>
                  <c:x val="-5.1590909090909097E-2"/>
                  <c:y val="-2.2168674698795205E-2"/>
                </c:manualLayout>
              </c:layout>
              <c:dLblPos val="bestFit"/>
              <c:showLegendKey val="1"/>
              <c:showPercent val="1"/>
              <c:extLst>
                <c:ext xmlns:c15="http://schemas.microsoft.com/office/drawing/2012/chart" uri="{CE6537A1-D6FC-4f65-9D91-7224C49458BB}">
                  <c15:layout/>
                </c:ext>
              </c:extLst>
            </c:dLbl>
            <c:dLbl>
              <c:idx val="6"/>
              <c:layout>
                <c:manualLayout>
                  <c:x val="-1.5568181818181802E-2"/>
                  <c:y val="-2.2891566265060212E-2"/>
                </c:manualLayout>
              </c:layout>
              <c:dLblPos val="bestFit"/>
              <c:showLegendKey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事业单位医疗</c:v>
                </c:pt>
                <c:pt idx="1">
                  <c:v>公路养护</c:v>
                </c:pt>
                <c:pt idx="2">
                  <c:v>车辆购置税用于公路等基础设施建设支出</c:v>
                </c:pt>
                <c:pt idx="3">
                  <c:v>其他公路水路运输支出</c:v>
                </c:pt>
                <c:pt idx="4">
                  <c:v>其他巩固脱贫衔接乡村振兴支出</c:v>
                </c:pt>
                <c:pt idx="5">
                  <c:v>机关事业单位基本养老保险缴费支出</c:v>
                </c:pt>
                <c:pt idx="6">
                  <c:v>农村道路建设</c:v>
                </c:pt>
              </c:strCache>
            </c:strRef>
          </c:cat>
          <c:val>
            <c:numRef>
              <c:f>Sheet1!$B$2:$B$8</c:f>
              <c:numCache>
                <c:formatCode>General</c:formatCode>
                <c:ptCount val="7"/>
                <c:pt idx="0">
                  <c:v>5.28</c:v>
                </c:pt>
                <c:pt idx="1">
                  <c:v>340.36</c:v>
                </c:pt>
                <c:pt idx="2">
                  <c:v>90.85</c:v>
                </c:pt>
                <c:pt idx="3">
                  <c:v>435.18</c:v>
                </c:pt>
                <c:pt idx="4">
                  <c:v>6.99</c:v>
                </c:pt>
                <c:pt idx="5">
                  <c:v>11.48</c:v>
                </c:pt>
                <c:pt idx="6" formatCode="#,##0.00">
                  <c:v>43.87</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一般公共预算财政拨款支出对比图（单位：万元）</a:t>
            </a:r>
          </a:p>
        </c:rich>
      </c:tx>
      <c:spPr>
        <a:noFill/>
        <a:ln>
          <a:noFill/>
        </a:ln>
        <a:effectLst/>
      </c:spPr>
    </c:title>
    <c:plotArea>
      <c:layout/>
      <c:barChart>
        <c:barDir val="col"/>
        <c:grouping val="clustered"/>
        <c:ser>
          <c:idx val="0"/>
          <c:order val="0"/>
          <c:tx>
            <c:strRef>
              <c:f>Sheet1!$B$1</c:f>
              <c:strCache>
                <c:ptCount val="1"/>
                <c:pt idx="0">
                  <c:v>2022年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719.2800000000002</c:v>
                </c:pt>
              </c:numCache>
            </c:numRef>
          </c:val>
        </c:ser>
        <c:ser>
          <c:idx val="1"/>
          <c:order val="1"/>
          <c:tx>
            <c:strRef>
              <c:f>Sheet1!$C$1</c:f>
              <c:strCache>
                <c:ptCount val="1"/>
                <c:pt idx="0">
                  <c:v>2023年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1">
                  <c:v>934.01</c:v>
                </c:pt>
              </c:numCache>
            </c:numRef>
          </c:val>
        </c:ser>
        <c:dLbls>
          <c:showVal val="1"/>
        </c:dLbls>
        <c:gapWidth val="219"/>
        <c:overlap val="-27"/>
        <c:axId val="127904768"/>
        <c:axId val="249164544"/>
      </c:barChart>
      <c:catAx>
        <c:axId val="127904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9164544"/>
        <c:crosses val="autoZero"/>
        <c:auto val="1"/>
        <c:lblAlgn val="ctr"/>
        <c:lblOffset val="100"/>
      </c:catAx>
      <c:valAx>
        <c:axId val="249164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79047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1746</Words>
  <Characters>9957</Characters>
  <Application>Microsoft Office Word</Application>
  <DocSecurity>0</DocSecurity>
  <Lines>82</Lines>
  <Paragraphs>23</Paragraphs>
  <ScaleCrop>false</ScaleCrop>
  <Company>微软中国</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用户财政局</cp:lastModifiedBy>
  <cp:revision>26</cp:revision>
  <cp:lastPrinted>2023-08-24T07:44:00Z</cp:lastPrinted>
  <dcterms:created xsi:type="dcterms:W3CDTF">2022-09-05T08:35:00Z</dcterms:created>
  <dcterms:modified xsi:type="dcterms:W3CDTF">2024-10-25T02:09:00Z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E444CDDBA2D84CF58BCA8536919F6450_13</vt:lpwstr>
  </property>
</Properties>
</file>