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B0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440" w:firstLineChars="100"/>
        <w:jc w:val="center"/>
        <w:rPr>
          <w:rFonts w:hint="eastAsia" w:ascii="方正小标宋简体" w:hAnsi="方正小标宋简体" w:eastAsia="方正小标宋简体" w:cs="方正小标宋简体"/>
          <w:b w:val="0"/>
          <w:bCs/>
          <w:color w:val="000000"/>
          <w:kern w:val="0"/>
          <w:sz w:val="44"/>
          <w:szCs w:val="44"/>
          <w:lang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2025年</w:t>
      </w:r>
      <w:r>
        <w:rPr>
          <w:rFonts w:hint="eastAsia" w:ascii="方正小标宋简体" w:hAnsi="方正小标宋简体" w:eastAsia="方正小标宋简体" w:cs="方正小标宋简体"/>
          <w:b w:val="0"/>
          <w:bCs/>
          <w:color w:val="000000"/>
          <w:kern w:val="0"/>
          <w:sz w:val="44"/>
          <w:szCs w:val="44"/>
          <w:lang w:eastAsia="zh-CN" w:bidi="ar"/>
        </w:rPr>
        <w:t>渭滨区新型</w:t>
      </w:r>
      <w:r>
        <w:rPr>
          <w:rFonts w:hint="eastAsia" w:ascii="方正小标宋简体" w:hAnsi="方正小标宋简体" w:eastAsia="方正小标宋简体" w:cs="方正小标宋简体"/>
          <w:b w:val="0"/>
          <w:bCs/>
          <w:color w:val="000000"/>
          <w:kern w:val="0"/>
          <w:sz w:val="44"/>
          <w:szCs w:val="44"/>
          <w:lang w:val="en-US" w:eastAsia="zh-CN" w:bidi="ar"/>
        </w:rPr>
        <w:t>农业</w:t>
      </w:r>
      <w:r>
        <w:rPr>
          <w:rFonts w:hint="eastAsia" w:ascii="方正小标宋简体" w:hAnsi="方正小标宋简体" w:eastAsia="方正小标宋简体" w:cs="方正小标宋简体"/>
          <w:b w:val="0"/>
          <w:bCs/>
          <w:color w:val="000000"/>
          <w:kern w:val="0"/>
          <w:sz w:val="44"/>
          <w:szCs w:val="44"/>
          <w:lang w:eastAsia="zh-CN" w:bidi="ar"/>
        </w:rPr>
        <w:t>经营主体培育</w:t>
      </w:r>
    </w:p>
    <w:p w14:paraId="7335E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440" w:firstLineChars="100"/>
        <w:jc w:val="center"/>
        <w:rPr>
          <w:rFonts w:hint="eastAsia" w:ascii="仿宋_GB2312" w:eastAsia="方正小标宋简体" w:cs="仿宋_GB2312"/>
          <w:i w:val="0"/>
          <w:iCs w:val="0"/>
          <w:caps w:val="0"/>
          <w:color w:val="222222"/>
          <w:spacing w:val="0"/>
          <w:sz w:val="44"/>
          <w:szCs w:val="44"/>
          <w:lang w:eastAsia="zh-CN"/>
        </w:rPr>
      </w:pPr>
      <w:r>
        <w:rPr>
          <w:rFonts w:hint="eastAsia" w:ascii="方正小标宋简体" w:hAnsi="方正小标宋简体" w:eastAsia="方正小标宋简体" w:cs="方正小标宋简体"/>
          <w:b w:val="0"/>
          <w:bCs/>
          <w:color w:val="000000"/>
          <w:kern w:val="0"/>
          <w:sz w:val="44"/>
          <w:szCs w:val="44"/>
          <w:lang w:bidi="ar"/>
        </w:rPr>
        <w:t>项目遴选</w:t>
      </w:r>
      <w:r>
        <w:rPr>
          <w:rFonts w:hint="eastAsia" w:ascii="方正小标宋简体" w:hAnsi="方正小标宋简体" w:eastAsia="方正小标宋简体" w:cs="方正小标宋简体"/>
          <w:b w:val="0"/>
          <w:bCs/>
          <w:color w:val="000000"/>
          <w:kern w:val="0"/>
          <w:sz w:val="44"/>
          <w:szCs w:val="44"/>
          <w:lang w:eastAsia="zh-CN" w:bidi="ar"/>
        </w:rPr>
        <w:t>办法</w:t>
      </w:r>
    </w:p>
    <w:p w14:paraId="564424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eastAsia="zh-CN"/>
        </w:rPr>
      </w:pPr>
    </w:p>
    <w:p w14:paraId="3CA980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为进一步提升</w:t>
      </w:r>
      <w:r>
        <w:rPr>
          <w:rFonts w:hint="eastAsia" w:ascii="仿宋_GB2312" w:hAnsi="仿宋_GB2312" w:eastAsia="仿宋_GB2312" w:cs="仿宋_GB2312"/>
          <w:b w:val="0"/>
          <w:bCs w:val="0"/>
          <w:sz w:val="32"/>
          <w:szCs w:val="32"/>
          <w:lang w:val="en-US" w:eastAsia="zh-CN"/>
        </w:rPr>
        <w:t>我区</w:t>
      </w:r>
      <w:r>
        <w:rPr>
          <w:rFonts w:hint="eastAsia" w:ascii="仿宋_GB2312" w:hAnsi="仿宋_GB2312" w:eastAsia="仿宋_GB2312" w:cs="仿宋_GB2312"/>
          <w:b w:val="0"/>
          <w:bCs w:val="0"/>
          <w:sz w:val="32"/>
          <w:szCs w:val="32"/>
          <w:lang w:eastAsia="zh-CN"/>
        </w:rPr>
        <w:t>新型农业经营主体基础设施建设，增强</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lang w:eastAsia="zh-CN"/>
        </w:rPr>
        <w:t>带动能力，推动新型农业经营主体由数量增长向质量提升转变，扩大</w:t>
      </w:r>
      <w:r>
        <w:rPr>
          <w:rFonts w:hint="default" w:ascii="仿宋_GB2312" w:hAnsi="仿宋_GB2312" w:eastAsia="仿宋_GB2312" w:cs="仿宋_GB2312"/>
          <w:b w:val="0"/>
          <w:bCs w:val="0"/>
          <w:sz w:val="32"/>
          <w:szCs w:val="32"/>
          <w:lang w:eastAsia="zh-CN"/>
        </w:rPr>
        <w:t>发展规模</w:t>
      </w:r>
      <w:r>
        <w:rPr>
          <w:rFonts w:hint="eastAsia" w:ascii="仿宋_GB2312" w:hAnsi="仿宋_GB2312" w:eastAsia="仿宋_GB2312" w:cs="仿宋_GB2312"/>
          <w:b w:val="0"/>
          <w:bCs w:val="0"/>
          <w:sz w:val="32"/>
          <w:szCs w:val="32"/>
          <w:lang w:eastAsia="zh-CN"/>
        </w:rPr>
        <w:t>，增强服务带动效应</w:t>
      </w:r>
      <w:r>
        <w:rPr>
          <w:rFonts w:hint="eastAsia" w:ascii="仿宋_GB2312" w:hAnsi="仿宋_GB2312" w:eastAsia="仿宋_GB2312" w:cs="仿宋_GB2312"/>
          <w:b w:val="0"/>
          <w:bCs w:val="0"/>
          <w:sz w:val="32"/>
          <w:szCs w:val="32"/>
          <w:lang w:val="en-US" w:eastAsia="zh-CN"/>
        </w:rPr>
        <w:t>，进一步</w:t>
      </w:r>
      <w:r>
        <w:rPr>
          <w:rFonts w:hint="default" w:ascii="仿宋_GB2312" w:hAnsi="仿宋_GB2312" w:eastAsia="仿宋_GB2312" w:cs="仿宋_GB2312"/>
          <w:b w:val="0"/>
          <w:bCs w:val="0"/>
          <w:sz w:val="32"/>
          <w:szCs w:val="32"/>
          <w:lang w:eastAsia="zh-CN"/>
        </w:rPr>
        <w:t>优化项目资金</w:t>
      </w:r>
      <w:r>
        <w:rPr>
          <w:rFonts w:hint="eastAsia" w:ascii="仿宋_GB2312" w:hAnsi="仿宋_GB2312" w:eastAsia="仿宋_GB2312" w:cs="仿宋_GB2312"/>
          <w:b w:val="0"/>
          <w:bCs w:val="0"/>
          <w:sz w:val="32"/>
          <w:szCs w:val="32"/>
          <w:lang w:eastAsia="zh-CN"/>
        </w:rPr>
        <w:t>使用分配，</w:t>
      </w:r>
      <w:r>
        <w:rPr>
          <w:rFonts w:hint="default" w:ascii="仿宋_GB2312" w:hAnsi="仿宋_GB2312" w:eastAsia="仿宋_GB2312" w:cs="仿宋_GB2312"/>
          <w:b w:val="0"/>
          <w:bCs w:val="0"/>
          <w:sz w:val="32"/>
          <w:szCs w:val="32"/>
          <w:lang w:eastAsia="zh-CN"/>
        </w:rPr>
        <w:t>特制定本遴选</w:t>
      </w:r>
      <w:r>
        <w:rPr>
          <w:rFonts w:hint="eastAsia" w:ascii="仿宋_GB2312" w:hAnsi="仿宋_GB2312" w:eastAsia="仿宋_GB2312" w:cs="仿宋_GB2312"/>
          <w:b w:val="0"/>
          <w:bCs w:val="0"/>
          <w:sz w:val="32"/>
          <w:szCs w:val="32"/>
          <w:lang w:eastAsia="zh-CN"/>
        </w:rPr>
        <w:t>办法：</w:t>
      </w:r>
    </w:p>
    <w:p w14:paraId="6DE80BB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3" w:firstLineChars="200"/>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遴选原则：</w:t>
      </w:r>
    </w:p>
    <w:p w14:paraId="1B08C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1、公开、公平、公正。确保遴选过程公开透明，对所有符合条件的经营主体一视同仁，公平竞争，公正</w:t>
      </w:r>
      <w:r>
        <w:rPr>
          <w:rFonts w:hint="eastAsia" w:ascii="仿宋_GB2312" w:hAnsi="仿宋_GB2312" w:eastAsia="仿宋_GB2312" w:cs="仿宋_GB2312"/>
          <w:b w:val="0"/>
          <w:bCs w:val="0"/>
          <w:sz w:val="32"/>
          <w:szCs w:val="32"/>
          <w:lang w:val="en-US" w:eastAsia="zh-CN"/>
        </w:rPr>
        <w:t>遴选</w:t>
      </w:r>
      <w:r>
        <w:rPr>
          <w:rFonts w:hint="default" w:ascii="仿宋_GB2312" w:hAnsi="仿宋_GB2312" w:eastAsia="仿宋_GB2312" w:cs="仿宋_GB2312"/>
          <w:b w:val="0"/>
          <w:bCs w:val="0"/>
          <w:sz w:val="32"/>
          <w:szCs w:val="32"/>
          <w:lang w:val="en-US" w:eastAsia="zh-CN"/>
        </w:rPr>
        <w:t>。</w:t>
      </w:r>
    </w:p>
    <w:p w14:paraId="47D93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2、择优扶持。优先考虑制度健全、管理规范、经济效益好、带动</w:t>
      </w:r>
      <w:r>
        <w:rPr>
          <w:rFonts w:hint="eastAsia" w:ascii="仿宋_GB2312" w:hAnsi="仿宋_GB2312" w:eastAsia="仿宋_GB2312" w:cs="仿宋_GB2312"/>
          <w:b w:val="0"/>
          <w:bCs w:val="0"/>
          <w:sz w:val="32"/>
          <w:szCs w:val="32"/>
          <w:lang w:val="en-US" w:eastAsia="zh-CN"/>
        </w:rPr>
        <w:t>能</w:t>
      </w:r>
      <w:r>
        <w:rPr>
          <w:rFonts w:hint="default" w:ascii="仿宋_GB2312" w:hAnsi="仿宋_GB2312" w:eastAsia="仿宋_GB2312" w:cs="仿宋_GB2312"/>
          <w:b w:val="0"/>
          <w:bCs w:val="0"/>
          <w:sz w:val="32"/>
          <w:szCs w:val="32"/>
          <w:lang w:val="en-US" w:eastAsia="zh-CN"/>
        </w:rPr>
        <w:t>力强</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具有产业品牌优势、示范带动作用明显的经营主体。</w:t>
      </w:r>
    </w:p>
    <w:p w14:paraId="5B7F0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3" w:firstLineChars="200"/>
        <w:jc w:val="left"/>
        <w:rPr>
          <w:rFonts w:hint="eastAsia" w:ascii="黑体" w:hAnsi="黑体" w:eastAsia="黑体" w:cs="黑体"/>
          <w:b w:val="0"/>
          <w:bCs w:val="0"/>
          <w:sz w:val="32"/>
          <w:szCs w:val="32"/>
          <w:lang w:eastAsia="zh-CN"/>
        </w:rPr>
      </w:pPr>
      <w:r>
        <w:rPr>
          <w:rFonts w:hint="eastAsia" w:ascii="黑体" w:hAnsi="黑体" w:eastAsia="黑体" w:cs="黑体"/>
          <w:b/>
          <w:bCs/>
          <w:sz w:val="32"/>
          <w:szCs w:val="32"/>
          <w:lang w:eastAsia="zh-CN"/>
        </w:rPr>
        <w:t>二、遴选程序：</w:t>
      </w:r>
    </w:p>
    <w:p w14:paraId="53BCA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1、由项目实施单位在渭滨区政府网站发布遴选公告。</w:t>
      </w:r>
    </w:p>
    <w:p w14:paraId="40305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2、符合条件的经营主体按要求填写遴选报名表。</w:t>
      </w:r>
    </w:p>
    <w:p w14:paraId="4FC08C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3、项目实施单位按照遴选标准初步确定项目实施主体。</w:t>
      </w:r>
    </w:p>
    <w:p w14:paraId="5619E7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4、项目领导小组对实施主体进行实地考察，研判项目实施方案可行性。</w:t>
      </w:r>
    </w:p>
    <w:p w14:paraId="7BE24F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5、对遴选的主体在区政府网站进行公示。</w:t>
      </w:r>
    </w:p>
    <w:p w14:paraId="09BA50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3"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eastAsia="zh-CN"/>
        </w:rPr>
        <w:t>三、遴选标准：</w:t>
      </w:r>
      <w:r>
        <w:rPr>
          <w:rFonts w:hint="eastAsia" w:ascii="仿宋_GB2312" w:hAnsi="仿宋_GB2312" w:eastAsia="仿宋_GB2312" w:cs="仿宋_GB2312"/>
          <w:b w:val="0"/>
          <w:bCs w:val="0"/>
          <w:sz w:val="32"/>
          <w:szCs w:val="32"/>
          <w:lang w:val="en-US" w:eastAsia="zh-CN"/>
        </w:rPr>
        <w:t xml:space="preserve"> </w:t>
      </w:r>
    </w:p>
    <w:p w14:paraId="1AB4A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1、优先支持建成利益联结机制并通过土地经营权作价</w:t>
      </w:r>
      <w:r>
        <w:rPr>
          <w:rFonts w:hint="eastAsia" w:ascii="仿宋_GB2312" w:hAnsi="仿宋_GB2312" w:eastAsia="仿宋_GB2312" w:cs="仿宋_GB2312"/>
          <w:b w:val="0"/>
          <w:bCs w:val="0"/>
          <w:sz w:val="32"/>
          <w:szCs w:val="32"/>
          <w:shd w:val="clear" w:color="auto" w:fill="auto"/>
          <w:lang w:val="en-US" w:eastAsia="zh-CN"/>
        </w:rPr>
        <w:t>出资、吸纳就业、农业社会化服务、订单收购、</w:t>
      </w:r>
      <w:r>
        <w:rPr>
          <w:rFonts w:hint="eastAsia" w:ascii="仿宋_GB2312" w:hAnsi="仿宋_GB2312" w:eastAsia="仿宋_GB2312" w:cs="仿宋_GB2312"/>
          <w:b w:val="0"/>
          <w:bCs w:val="0"/>
          <w:sz w:val="32"/>
          <w:szCs w:val="32"/>
          <w:lang w:val="en-US" w:eastAsia="zh-CN"/>
        </w:rPr>
        <w:t>收益分</w:t>
      </w:r>
      <w:r>
        <w:rPr>
          <w:rFonts w:hint="eastAsia" w:ascii="仿宋_GB2312" w:hAnsi="仿宋_GB2312" w:eastAsia="仿宋_GB2312" w:cs="仿宋_GB2312"/>
          <w:b w:val="0"/>
          <w:bCs w:val="0"/>
          <w:sz w:val="32"/>
          <w:szCs w:val="32"/>
          <w:lang w:eastAsia="zh-CN"/>
        </w:rPr>
        <w:t>红等方式带动农户增收，联农带农作用显著的</w:t>
      </w:r>
      <w:r>
        <w:rPr>
          <w:rFonts w:hint="eastAsia" w:ascii="仿宋_GB2312" w:hAnsi="仿宋_GB2312" w:eastAsia="仿宋_GB2312" w:cs="仿宋_GB2312"/>
          <w:b w:val="0"/>
          <w:bCs w:val="0"/>
          <w:sz w:val="32"/>
          <w:szCs w:val="32"/>
          <w:lang w:val="en-US" w:eastAsia="zh-CN"/>
        </w:rPr>
        <w:t>农业经营主体。</w:t>
      </w:r>
    </w:p>
    <w:p w14:paraId="391063D7">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2、办公设施齐全、组织机构健全、规章制度完善，业务运营规范、产业规模稳定、经营效益良好。</w:t>
      </w:r>
    </w:p>
    <w:p w14:paraId="323C26C8">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合作社全面执行《农民专业合作社会计制度》和《农民专业合作社财务制度》，实行财务电算化，纳入农业农村部重点监测农民合作社名录库；家庭农场使用“随手记”记账，开通“一码通”赋码，纳入全国家庭农场一码通服务系统。</w:t>
      </w:r>
    </w:p>
    <w:p w14:paraId="466A5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同一主体不得叠加享受其他中省同类或高度相关的资金项目，村集体经济股份合作社等非农民专业合作社、项目年度内没有实际经营业务的、两个预算年度内已享受中央和省级财政新型农业经营主体培育补助的不予重复支持。</w:t>
      </w:r>
    </w:p>
    <w:p w14:paraId="62386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eastAsia="zh-CN"/>
        </w:rPr>
        <w:t>所有实施项目必须符合</w:t>
      </w:r>
      <w:r>
        <w:rPr>
          <w:rFonts w:hint="eastAsia" w:ascii="仿宋_GB2312" w:hAnsi="仿宋_GB2312" w:eastAsia="仿宋_GB2312" w:cs="仿宋_GB2312"/>
          <w:b w:val="0"/>
          <w:bCs w:val="0"/>
          <w:sz w:val="32"/>
          <w:szCs w:val="32"/>
          <w:lang w:eastAsia="zh-CN"/>
        </w:rPr>
        <w:t>秦岭保护、生态环保等相关政策和</w:t>
      </w:r>
      <w:r>
        <w:rPr>
          <w:rFonts w:hint="default" w:ascii="仿宋_GB2312" w:hAnsi="仿宋_GB2312" w:eastAsia="仿宋_GB2312" w:cs="仿宋_GB2312"/>
          <w:b w:val="0"/>
          <w:bCs w:val="0"/>
          <w:sz w:val="32"/>
          <w:szCs w:val="32"/>
          <w:lang w:eastAsia="zh-CN"/>
        </w:rPr>
        <w:t>规划，</w:t>
      </w:r>
      <w:r>
        <w:rPr>
          <w:rFonts w:hint="eastAsia" w:ascii="仿宋_GB2312" w:hAnsi="仿宋_GB2312" w:eastAsia="仿宋_GB2312" w:cs="仿宋_GB2312"/>
          <w:b w:val="0"/>
          <w:bCs w:val="0"/>
          <w:sz w:val="32"/>
          <w:szCs w:val="32"/>
          <w:lang w:eastAsia="zh-CN"/>
        </w:rPr>
        <w:t>涉及的</w:t>
      </w:r>
      <w:r>
        <w:rPr>
          <w:rFonts w:hint="default" w:ascii="仿宋_GB2312" w:hAnsi="仿宋_GB2312" w:eastAsia="仿宋_GB2312" w:cs="仿宋_GB2312"/>
          <w:b w:val="0"/>
          <w:bCs w:val="0"/>
          <w:sz w:val="32"/>
          <w:szCs w:val="32"/>
          <w:lang w:eastAsia="zh-CN"/>
        </w:rPr>
        <w:t>土地审批</w:t>
      </w:r>
      <w:r>
        <w:rPr>
          <w:rFonts w:hint="eastAsia" w:ascii="仿宋_GB2312" w:hAnsi="仿宋_GB2312" w:eastAsia="仿宋_GB2312" w:cs="仿宋_GB2312"/>
          <w:b w:val="0"/>
          <w:bCs w:val="0"/>
          <w:sz w:val="32"/>
          <w:szCs w:val="32"/>
          <w:lang w:eastAsia="zh-CN"/>
        </w:rPr>
        <w:t>手续等</w:t>
      </w:r>
      <w:r>
        <w:rPr>
          <w:rFonts w:hint="default" w:ascii="仿宋_GB2312" w:hAnsi="仿宋_GB2312" w:eastAsia="仿宋_GB2312" w:cs="仿宋_GB2312"/>
          <w:b w:val="0"/>
          <w:bCs w:val="0"/>
          <w:sz w:val="32"/>
          <w:szCs w:val="32"/>
          <w:lang w:eastAsia="zh-CN"/>
        </w:rPr>
        <w:t>资料齐全。</w:t>
      </w:r>
    </w:p>
    <w:p w14:paraId="2AFDB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四、提供资料：</w:t>
      </w:r>
    </w:p>
    <w:p w14:paraId="285C0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1、参加遴选报名表</w:t>
      </w:r>
      <w:r>
        <w:rPr>
          <w:rFonts w:hint="eastAsia" w:ascii="仿宋_GB2312" w:hAnsi="仿宋_GB2312" w:eastAsia="仿宋_GB2312" w:cs="仿宋_GB2312"/>
          <w:b w:val="0"/>
          <w:bCs w:val="0"/>
          <w:sz w:val="32"/>
          <w:szCs w:val="32"/>
          <w:lang w:eastAsia="zh-CN"/>
        </w:rPr>
        <w:t>。</w:t>
      </w:r>
    </w:p>
    <w:p w14:paraId="2715F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2、营业执照复印件</w:t>
      </w:r>
      <w:r>
        <w:rPr>
          <w:rFonts w:hint="eastAsia" w:ascii="仿宋_GB2312" w:hAnsi="仿宋_GB2312" w:eastAsia="仿宋_GB2312" w:cs="仿宋_GB2312"/>
          <w:b w:val="0"/>
          <w:bCs w:val="0"/>
          <w:sz w:val="32"/>
          <w:szCs w:val="32"/>
          <w:lang w:eastAsia="zh-CN"/>
        </w:rPr>
        <w:t>。</w:t>
      </w:r>
    </w:p>
    <w:p w14:paraId="66BC98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3、示范</w:t>
      </w:r>
      <w:r>
        <w:rPr>
          <w:rFonts w:hint="eastAsia" w:ascii="仿宋_GB2312" w:hAnsi="仿宋_GB2312" w:eastAsia="仿宋_GB2312" w:cs="仿宋_GB2312"/>
          <w:b w:val="0"/>
          <w:bCs w:val="0"/>
          <w:sz w:val="32"/>
          <w:szCs w:val="32"/>
          <w:lang w:eastAsia="zh-CN"/>
        </w:rPr>
        <w:t>合作</w:t>
      </w:r>
      <w:r>
        <w:rPr>
          <w:rFonts w:hint="default" w:ascii="仿宋_GB2312" w:hAnsi="仿宋_GB2312" w:eastAsia="仿宋_GB2312" w:cs="仿宋_GB2312"/>
          <w:b w:val="0"/>
          <w:bCs w:val="0"/>
          <w:sz w:val="32"/>
          <w:szCs w:val="32"/>
          <w:lang w:eastAsia="zh-CN"/>
        </w:rPr>
        <w:t>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w:t>
      </w:r>
      <w:r>
        <w:rPr>
          <w:rFonts w:hint="default" w:ascii="仿宋_GB2312" w:hAnsi="仿宋_GB2312" w:eastAsia="仿宋_GB2312" w:cs="仿宋_GB2312"/>
          <w:b w:val="0"/>
          <w:bCs w:val="0"/>
          <w:sz w:val="32"/>
          <w:szCs w:val="32"/>
          <w:lang w:eastAsia="zh-CN"/>
        </w:rPr>
        <w:t>文件或图片资料</w:t>
      </w:r>
      <w:r>
        <w:rPr>
          <w:rFonts w:hint="eastAsia" w:ascii="仿宋_GB2312" w:hAnsi="仿宋_GB2312" w:eastAsia="仿宋_GB2312" w:cs="仿宋_GB2312"/>
          <w:b w:val="0"/>
          <w:bCs w:val="0"/>
          <w:sz w:val="32"/>
          <w:szCs w:val="32"/>
          <w:lang w:val="en-US" w:eastAsia="zh-CN"/>
        </w:rPr>
        <w:t>。</w:t>
      </w:r>
    </w:p>
    <w:p w14:paraId="37873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4、合作社、家庭农场在金融机构开户证明等相关资料。</w:t>
      </w:r>
    </w:p>
    <w:p w14:paraId="3B8442CD">
      <w:pPr>
        <w:keepNext/>
        <w:keepLines/>
        <w:pageBreakBefore w:val="0"/>
        <w:widowControl w:val="0"/>
        <w:numPr>
          <w:ilvl w:val="0"/>
          <w:numId w:val="0"/>
        </w:numPr>
        <w:tabs>
          <w:tab w:val="left" w:pos="420"/>
        </w:tabs>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eastAsia="仿宋_GB2312" w:cs="仿宋_GB2312"/>
          <w:i w:val="0"/>
          <w:iCs w:val="0"/>
          <w:caps w:val="0"/>
          <w:color w:val="000000"/>
          <w:spacing w:val="0"/>
          <w:sz w:val="31"/>
          <w:szCs w:val="31"/>
          <w:lang w:eastAsia="zh-CN"/>
        </w:rPr>
      </w:pPr>
      <w:r>
        <w:rPr>
          <w:rFonts w:hint="default"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录入</w:t>
      </w:r>
      <w:r>
        <w:rPr>
          <w:rFonts w:hint="eastAsia" w:ascii="仿宋_GB2312" w:hAnsi="仿宋_GB2312" w:eastAsia="仿宋_GB2312" w:cs="仿宋_GB2312"/>
          <w:b w:val="0"/>
          <w:bCs w:val="0"/>
          <w:kern w:val="0"/>
          <w:sz w:val="32"/>
          <w:szCs w:val="32"/>
          <w:lang w:val="en-US" w:eastAsia="zh-CN" w:bidi="ar"/>
        </w:rPr>
        <w:t>农业农村部重点监测农民合作社名录库</w:t>
      </w:r>
      <w:r>
        <w:rPr>
          <w:rFonts w:hint="eastAsia" w:ascii="仿宋_GB2312" w:eastAsia="仿宋_GB2312" w:cs="仿宋_GB2312"/>
          <w:i w:val="0"/>
          <w:iCs w:val="0"/>
          <w:caps w:val="0"/>
          <w:color w:val="000000"/>
          <w:spacing w:val="0"/>
          <w:sz w:val="31"/>
          <w:szCs w:val="31"/>
          <w:lang w:eastAsia="zh-CN"/>
        </w:rPr>
        <w:t>截图</w:t>
      </w:r>
      <w:r>
        <w:rPr>
          <w:rFonts w:hint="eastAsia" w:ascii="仿宋_GB2312" w:eastAsia="仿宋_GB2312" w:cs="仿宋_GB2312"/>
          <w:i w:val="0"/>
          <w:iCs w:val="0"/>
          <w:caps w:val="0"/>
          <w:color w:val="000000"/>
          <w:spacing w:val="0"/>
          <w:sz w:val="31"/>
          <w:szCs w:val="31"/>
          <w:lang w:val="en-US" w:eastAsia="zh-CN"/>
        </w:rPr>
        <w:t>或录入</w:t>
      </w:r>
      <w:r>
        <w:rPr>
          <w:rFonts w:hint="eastAsia" w:ascii="仿宋_GB2312" w:hAnsi="仿宋_GB2312" w:eastAsia="仿宋_GB2312" w:cs="仿宋_GB2312"/>
          <w:b w:val="0"/>
          <w:bCs w:val="0"/>
          <w:kern w:val="0"/>
          <w:sz w:val="32"/>
          <w:szCs w:val="32"/>
          <w:lang w:val="en-US" w:eastAsia="zh-CN" w:bidi="ar"/>
        </w:rPr>
        <w:t>全国家庭农场一码通服务系统截图、</w:t>
      </w:r>
      <w:r>
        <w:rPr>
          <w:rFonts w:hint="eastAsia" w:ascii="仿宋_GB2312" w:eastAsia="仿宋_GB2312" w:cs="仿宋_GB2312"/>
          <w:i w:val="0"/>
          <w:iCs w:val="0"/>
          <w:caps w:val="0"/>
          <w:color w:val="000000"/>
          <w:spacing w:val="0"/>
          <w:sz w:val="31"/>
          <w:szCs w:val="31"/>
          <w:lang w:eastAsia="zh-CN"/>
        </w:rPr>
        <w:t>家庭农场“一码通”截图、“随手记”记账信息截图。</w:t>
      </w:r>
    </w:p>
    <w:p w14:paraId="73F31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eastAsia="zh-CN"/>
        </w:rPr>
        <w:t>基础设施建设土地备案</w:t>
      </w:r>
      <w:r>
        <w:rPr>
          <w:rFonts w:hint="eastAsia" w:ascii="仿宋_GB2312" w:hAnsi="仿宋_GB2312" w:eastAsia="仿宋_GB2312" w:cs="仿宋_GB2312"/>
          <w:b w:val="0"/>
          <w:bCs w:val="0"/>
          <w:sz w:val="32"/>
          <w:szCs w:val="32"/>
          <w:lang w:val="en-US" w:eastAsia="zh-CN"/>
        </w:rPr>
        <w:t>资料、土地流转合同及土地流转费、入股分红资金按照合同约定期限支付并提供支付凭证。</w:t>
      </w:r>
    </w:p>
    <w:p w14:paraId="0323D847">
      <w:pPr>
        <w:pageBreakBefore w:val="0"/>
        <w:widowControl/>
        <w:kinsoku/>
        <w:wordWrap/>
        <w:overflowPunct/>
        <w:topLinePunct w:val="0"/>
        <w:autoSpaceDN/>
        <w:bidi w:val="0"/>
        <w:adjustRightInd/>
        <w:snapToGrid/>
        <w:spacing w:line="560" w:lineRule="exact"/>
        <w:ind w:left="1600" w:hanging="1600" w:hangingChars="500"/>
        <w:jc w:val="both"/>
        <w:textAlignment w:val="center"/>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eastAsia="zh-CN"/>
        </w:rPr>
        <w:t>：</w:t>
      </w:r>
    </w:p>
    <w:p w14:paraId="0B715762">
      <w:pPr>
        <w:pageBreakBefore w:val="0"/>
        <w:widowControl/>
        <w:kinsoku/>
        <w:wordWrap/>
        <w:overflowPunct/>
        <w:topLinePunct w:val="0"/>
        <w:autoSpaceDN/>
        <w:bidi w:val="0"/>
        <w:adjustRightInd/>
        <w:snapToGrid/>
        <w:spacing w:line="560" w:lineRule="exact"/>
        <w:ind w:left="1598" w:leftChars="304" w:hanging="960" w:hangingChars="300"/>
        <w:jc w:val="both"/>
        <w:textAlignment w:val="center"/>
        <w:rPr>
          <w:rFonts w:hint="eastAsia"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val="en-US" w:eastAsia="zh-CN" w:bidi="ar"/>
        </w:rPr>
        <w:t>2025年渭滨区新型农业经营主体培育项目遴选报</w:t>
      </w:r>
      <w:bookmarkStart w:id="0" w:name="_GoBack"/>
      <w:bookmarkEnd w:id="0"/>
      <w:r>
        <w:rPr>
          <w:rFonts w:hint="eastAsia" w:ascii="仿宋_GB2312" w:hAnsi="仿宋_GB2312" w:eastAsia="仿宋_GB2312" w:cs="仿宋_GB2312"/>
          <w:b w:val="0"/>
          <w:bCs w:val="0"/>
          <w:kern w:val="0"/>
          <w:sz w:val="32"/>
          <w:szCs w:val="32"/>
          <w:lang w:val="en-US" w:eastAsia="zh-CN" w:bidi="ar"/>
        </w:rPr>
        <w:t>表</w:t>
      </w:r>
    </w:p>
    <w:p w14:paraId="1E2F5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2、2025年渭滨区合作社培育项目遴选评分表</w:t>
      </w:r>
    </w:p>
    <w:p w14:paraId="6CFF1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3、2025年渭滨区家庭农场培育项目遴选评分表</w:t>
      </w:r>
    </w:p>
    <w:p w14:paraId="083F25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p>
    <w:p w14:paraId="5CD359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640" w:firstLineChars="200"/>
        <w:jc w:val="left"/>
        <w:rPr>
          <w:rFonts w:hint="eastAsia" w:ascii="仿宋_GB2312" w:hAnsi="仿宋_GB2312" w:eastAsia="仿宋_GB2312" w:cs="仿宋_GB2312"/>
          <w:b w:val="0"/>
          <w:bCs w:val="0"/>
          <w:sz w:val="32"/>
          <w:szCs w:val="32"/>
          <w:lang w:val="en-US" w:eastAsia="zh-CN"/>
        </w:rPr>
      </w:pPr>
    </w:p>
    <w:p w14:paraId="29A8A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4480" w:firstLineChars="1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渭滨区农业农村局</w:t>
      </w:r>
    </w:p>
    <w:p w14:paraId="76C9DA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right="0" w:firstLine="4640" w:firstLineChars="145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2025年7月1日</w:t>
      </w:r>
    </w:p>
    <w:p w14:paraId="5311F37F">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57FE0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30" w:beforeAutospacing="0" w:after="30" w:afterAutospacing="0" w:line="560" w:lineRule="exact"/>
        <w:ind w:left="0" w:right="0" w:firstLine="4480" w:firstLineChars="1400"/>
        <w:jc w:val="left"/>
        <w:rPr>
          <w:rFonts w:hint="eastAsia" w:ascii="仿宋_GB2312" w:hAnsi="仿宋_GB2312" w:eastAsia="仿宋_GB2312" w:cs="仿宋_GB2312"/>
          <w:b w:val="0"/>
          <w:bCs w:val="0"/>
          <w:sz w:val="32"/>
          <w:szCs w:val="32"/>
          <w:lang w:val="en-US" w:eastAsia="zh-CN"/>
        </w:rPr>
      </w:pPr>
    </w:p>
    <w:tbl>
      <w:tblPr>
        <w:tblStyle w:val="5"/>
        <w:tblW w:w="8160" w:type="dxa"/>
        <w:tblInd w:w="0" w:type="dxa"/>
        <w:tblLayout w:type="fixed"/>
        <w:tblCellMar>
          <w:top w:w="0" w:type="dxa"/>
          <w:left w:w="0" w:type="dxa"/>
          <w:bottom w:w="0" w:type="dxa"/>
          <w:right w:w="0" w:type="dxa"/>
        </w:tblCellMar>
      </w:tblPr>
      <w:tblGrid>
        <w:gridCol w:w="1479"/>
        <w:gridCol w:w="870"/>
        <w:gridCol w:w="735"/>
        <w:gridCol w:w="990"/>
        <w:gridCol w:w="1260"/>
        <w:gridCol w:w="910"/>
        <w:gridCol w:w="905"/>
        <w:gridCol w:w="1011"/>
      </w:tblGrid>
      <w:tr w14:paraId="600A1775">
        <w:tblPrEx>
          <w:tblCellMar>
            <w:top w:w="0" w:type="dxa"/>
            <w:left w:w="0" w:type="dxa"/>
            <w:bottom w:w="0" w:type="dxa"/>
            <w:right w:w="0" w:type="dxa"/>
          </w:tblCellMar>
        </w:tblPrEx>
        <w:trPr>
          <w:trHeight w:val="825" w:hRule="atLeast"/>
        </w:trPr>
        <w:tc>
          <w:tcPr>
            <w:tcW w:w="8160" w:type="dxa"/>
            <w:gridSpan w:val="8"/>
            <w:tcBorders>
              <w:top w:val="nil"/>
              <w:left w:val="nil"/>
              <w:bottom w:val="nil"/>
              <w:right w:val="nil"/>
            </w:tcBorders>
            <w:noWrap w:val="0"/>
            <w:tcMar>
              <w:top w:w="15" w:type="dxa"/>
              <w:left w:w="15" w:type="dxa"/>
              <w:right w:w="15" w:type="dxa"/>
            </w:tcMar>
            <w:vAlign w:val="center"/>
          </w:tcPr>
          <w:p w14:paraId="707B2F90">
            <w:pPr>
              <w:pageBreakBefore w:val="0"/>
              <w:widowControl/>
              <w:kinsoku/>
              <w:wordWrap/>
              <w:overflowPunct/>
              <w:topLinePunct w:val="0"/>
              <w:autoSpaceDN/>
              <w:bidi w:val="0"/>
              <w:adjustRightInd/>
              <w:snapToGrid/>
              <w:spacing w:line="560" w:lineRule="exact"/>
              <w:jc w:val="both"/>
              <w:textAlignment w:val="center"/>
              <w:rPr>
                <w:rFonts w:hint="eastAsia" w:ascii="方正小标宋简体" w:hAnsi="方正小标宋简体" w:eastAsia="方正小标宋简体" w:cs="方正小标宋简体"/>
                <w:b/>
                <w:color w:val="000000"/>
                <w:sz w:val="36"/>
                <w:szCs w:val="36"/>
              </w:rPr>
            </w:pPr>
            <w:r>
              <w:rPr>
                <w:rFonts w:hint="eastAsia" w:ascii="黑体" w:hAnsi="黑体" w:eastAsia="黑体" w:cs="黑体"/>
                <w:b w:val="0"/>
                <w:bCs/>
                <w:color w:val="000000"/>
                <w:kern w:val="0"/>
                <w:sz w:val="32"/>
                <w:szCs w:val="32"/>
              </w:rPr>
              <w:t>202</w:t>
            </w:r>
            <w:r>
              <w:rPr>
                <w:rFonts w:hint="eastAsia" w:ascii="黑体" w:hAnsi="黑体" w:eastAsia="黑体" w:cs="黑体"/>
                <w:b w:val="0"/>
                <w:bCs/>
                <w:color w:val="000000"/>
                <w:kern w:val="0"/>
                <w:sz w:val="32"/>
                <w:szCs w:val="32"/>
                <w:lang w:val="en-US" w:eastAsia="zh-CN"/>
              </w:rPr>
              <w:t>5</w:t>
            </w:r>
            <w:r>
              <w:rPr>
                <w:rFonts w:hint="eastAsia" w:ascii="黑体" w:hAnsi="黑体" w:eastAsia="黑体" w:cs="黑体"/>
                <w:b w:val="0"/>
                <w:bCs/>
                <w:color w:val="000000"/>
                <w:kern w:val="0"/>
                <w:sz w:val="32"/>
                <w:szCs w:val="32"/>
              </w:rPr>
              <w:t>年</w:t>
            </w:r>
            <w:r>
              <w:rPr>
                <w:rFonts w:hint="eastAsia" w:ascii="黑体" w:hAnsi="黑体" w:eastAsia="黑体" w:cs="黑体"/>
                <w:b w:val="0"/>
                <w:bCs/>
                <w:color w:val="000000"/>
                <w:kern w:val="0"/>
                <w:sz w:val="32"/>
                <w:szCs w:val="32"/>
                <w:lang w:eastAsia="zh-CN"/>
              </w:rPr>
              <w:t>渭滨区新型经营主体培育（提升）</w:t>
            </w:r>
            <w:r>
              <w:rPr>
                <w:rFonts w:hint="eastAsia" w:ascii="黑体" w:hAnsi="黑体" w:eastAsia="黑体" w:cs="黑体"/>
                <w:b w:val="0"/>
                <w:bCs/>
                <w:color w:val="000000"/>
                <w:kern w:val="0"/>
                <w:sz w:val="32"/>
                <w:szCs w:val="32"/>
              </w:rPr>
              <w:t>项目遴选报名表</w:t>
            </w:r>
          </w:p>
        </w:tc>
      </w:tr>
      <w:tr w14:paraId="79920F07">
        <w:tblPrEx>
          <w:tblCellMar>
            <w:top w:w="0" w:type="dxa"/>
            <w:left w:w="0" w:type="dxa"/>
            <w:bottom w:w="0" w:type="dxa"/>
            <w:right w:w="0" w:type="dxa"/>
          </w:tblCellMar>
        </w:tblPrEx>
        <w:trPr>
          <w:trHeight w:val="600" w:hRule="atLeast"/>
        </w:trPr>
        <w:tc>
          <w:tcPr>
            <w:tcW w:w="8160" w:type="dxa"/>
            <w:gridSpan w:val="8"/>
            <w:tcBorders>
              <w:top w:val="nil"/>
              <w:left w:val="nil"/>
              <w:bottom w:val="nil"/>
              <w:right w:val="nil"/>
            </w:tcBorders>
            <w:noWrap/>
            <w:tcMar>
              <w:top w:w="15" w:type="dxa"/>
              <w:left w:w="15" w:type="dxa"/>
              <w:right w:w="15" w:type="dxa"/>
            </w:tcMar>
            <w:vAlign w:val="center"/>
          </w:tcPr>
          <w:p w14:paraId="55655801">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申报单位名称</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盖章</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 xml:space="preserve">：                                    </w:t>
            </w:r>
          </w:p>
        </w:tc>
      </w:tr>
      <w:tr w14:paraId="07B87904">
        <w:tblPrEx>
          <w:tblCellMar>
            <w:top w:w="0" w:type="dxa"/>
            <w:left w:w="0" w:type="dxa"/>
            <w:bottom w:w="0" w:type="dxa"/>
            <w:right w:w="0" w:type="dxa"/>
          </w:tblCellMar>
        </w:tblPrEx>
        <w:trPr>
          <w:trHeight w:val="114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89E75">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单位法人姓名</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9B60">
            <w:pPr>
              <w:rPr>
                <w:rFonts w:hint="eastAsia" w:ascii="宋体" w:hAnsi="宋体" w:eastAsia="宋体" w:cs="宋体"/>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D8C6">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4324E">
            <w:pPr>
              <w:rPr>
                <w:rFonts w:hint="eastAsia" w:ascii="宋体" w:hAnsi="宋体" w:eastAsia="宋体" w:cs="宋体"/>
                <w:color w:val="00000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8C54">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项目负责人</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0EA6">
            <w:pPr>
              <w:rPr>
                <w:rFonts w:hint="eastAsia" w:ascii="宋体" w:hAnsi="宋体" w:eastAsia="宋体" w:cs="宋体"/>
                <w:color w:val="000000"/>
                <w:sz w:val="32"/>
                <w:szCs w:val="32"/>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A79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E9102">
            <w:pPr>
              <w:jc w:val="center"/>
              <w:rPr>
                <w:rFonts w:hint="eastAsia" w:ascii="宋体" w:hAnsi="宋体" w:eastAsia="宋体" w:cs="宋体"/>
                <w:color w:val="000000"/>
                <w:sz w:val="32"/>
                <w:szCs w:val="32"/>
              </w:rPr>
            </w:pPr>
          </w:p>
        </w:tc>
      </w:tr>
      <w:tr w14:paraId="4F004271">
        <w:tblPrEx>
          <w:tblCellMar>
            <w:top w:w="0" w:type="dxa"/>
            <w:left w:w="0" w:type="dxa"/>
            <w:bottom w:w="0" w:type="dxa"/>
            <w:right w:w="0" w:type="dxa"/>
          </w:tblCellMar>
        </w:tblPrEx>
        <w:trPr>
          <w:trHeight w:val="556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77A36">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申报单位基本情况</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7D28">
            <w:pPr>
              <w:rPr>
                <w:rFonts w:hint="eastAsia" w:ascii="宋体" w:hAnsi="宋体" w:eastAsia="宋体" w:cs="宋体"/>
                <w:color w:val="000000"/>
                <w:sz w:val="32"/>
                <w:szCs w:val="32"/>
              </w:rPr>
            </w:pPr>
          </w:p>
        </w:tc>
      </w:tr>
      <w:tr w14:paraId="11D78466">
        <w:tblPrEx>
          <w:tblCellMar>
            <w:top w:w="0" w:type="dxa"/>
            <w:left w:w="0" w:type="dxa"/>
            <w:bottom w:w="0" w:type="dxa"/>
            <w:right w:w="0" w:type="dxa"/>
          </w:tblCellMar>
        </w:tblPrEx>
        <w:trPr>
          <w:trHeight w:val="2523"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7DE5">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遴选单</w:t>
            </w:r>
          </w:p>
          <w:p w14:paraId="44CD3F2E">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位意见</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71D8">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58FE7F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签字盖章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年  月   日</w:t>
            </w:r>
          </w:p>
        </w:tc>
      </w:tr>
      <w:tr w14:paraId="21A53AAF">
        <w:tblPrEx>
          <w:tblCellMar>
            <w:top w:w="0" w:type="dxa"/>
            <w:left w:w="0" w:type="dxa"/>
            <w:bottom w:w="0" w:type="dxa"/>
            <w:right w:w="0" w:type="dxa"/>
          </w:tblCellMar>
        </w:tblPrEx>
        <w:trPr>
          <w:trHeight w:val="2166" w:hRule="atLeast"/>
        </w:trPr>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693C">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备注</w:t>
            </w:r>
          </w:p>
        </w:tc>
        <w:tc>
          <w:tcPr>
            <w:tcW w:w="66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1416D">
            <w:pPr>
              <w:jc w:val="left"/>
              <w:rPr>
                <w:rFonts w:hint="eastAsia" w:ascii="宋体" w:hAnsi="宋体" w:eastAsia="宋体" w:cs="宋体"/>
                <w:color w:val="000000"/>
                <w:sz w:val="32"/>
                <w:szCs w:val="32"/>
              </w:rPr>
            </w:pPr>
          </w:p>
        </w:tc>
      </w:tr>
    </w:tbl>
    <w:p w14:paraId="144997E4"/>
    <w:tbl>
      <w:tblPr>
        <w:tblStyle w:val="5"/>
        <w:tblW w:w="8085" w:type="dxa"/>
        <w:tblInd w:w="0" w:type="dxa"/>
        <w:tblLayout w:type="fixed"/>
        <w:tblCellMar>
          <w:top w:w="0" w:type="dxa"/>
          <w:left w:w="0" w:type="dxa"/>
          <w:bottom w:w="0" w:type="dxa"/>
          <w:right w:w="0" w:type="dxa"/>
        </w:tblCellMar>
      </w:tblPr>
      <w:tblGrid>
        <w:gridCol w:w="1438"/>
        <w:gridCol w:w="488"/>
        <w:gridCol w:w="5250"/>
        <w:gridCol w:w="909"/>
      </w:tblGrid>
      <w:tr w14:paraId="3D033C23">
        <w:tblPrEx>
          <w:tblCellMar>
            <w:top w:w="0" w:type="dxa"/>
            <w:left w:w="0" w:type="dxa"/>
            <w:bottom w:w="0" w:type="dxa"/>
            <w:right w:w="0" w:type="dxa"/>
          </w:tblCellMar>
        </w:tblPrEx>
        <w:trPr>
          <w:trHeight w:val="94" w:hRule="atLeast"/>
        </w:trPr>
        <w:tc>
          <w:tcPr>
            <w:tcW w:w="8085" w:type="dxa"/>
            <w:gridSpan w:val="4"/>
            <w:tcBorders>
              <w:top w:val="nil"/>
              <w:left w:val="nil"/>
              <w:bottom w:val="single" w:color="000000" w:sz="4" w:space="0"/>
              <w:right w:val="nil"/>
            </w:tcBorders>
            <w:noWrap w:val="0"/>
            <w:tcMar>
              <w:top w:w="15" w:type="dxa"/>
              <w:left w:w="15" w:type="dxa"/>
              <w:right w:w="15" w:type="dxa"/>
            </w:tcMar>
            <w:vAlign w:val="center"/>
          </w:tcPr>
          <w:p w14:paraId="1383825C">
            <w:pPr>
              <w:keepNext w:val="0"/>
              <w:keepLines w:val="0"/>
              <w:pageBreakBefore w:val="0"/>
              <w:widowControl/>
              <w:kinsoku/>
              <w:wordWrap/>
              <w:overflowPunct/>
              <w:topLinePunct w:val="0"/>
              <w:autoSpaceDE/>
              <w:autoSpaceDN/>
              <w:bidi w:val="0"/>
              <w:adjustRightInd/>
              <w:snapToGrid/>
              <w:spacing w:line="240" w:lineRule="auto"/>
              <w:ind w:firstLine="2100" w:firstLineChars="700"/>
              <w:jc w:val="both"/>
              <w:textAlignment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2025年渭滨区合作社培育项目</w:t>
            </w:r>
          </w:p>
          <w:p w14:paraId="7F7192A1">
            <w:pPr>
              <w:keepNext w:val="0"/>
              <w:keepLines w:val="0"/>
              <w:pageBreakBefore w:val="0"/>
              <w:widowControl/>
              <w:kinsoku/>
              <w:wordWrap/>
              <w:overflowPunct/>
              <w:topLinePunct w:val="0"/>
              <w:autoSpaceDE/>
              <w:autoSpaceDN/>
              <w:bidi w:val="0"/>
              <w:adjustRightInd/>
              <w:snapToGrid/>
              <w:spacing w:line="240" w:lineRule="auto"/>
              <w:ind w:firstLine="600" w:firstLineChars="200"/>
              <w:jc w:val="center"/>
              <w:textAlignment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遴选评分表</w:t>
            </w:r>
          </w:p>
          <w:p w14:paraId="44D1B257">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参选单位名称：                                     </w:t>
            </w:r>
          </w:p>
        </w:tc>
      </w:tr>
      <w:tr w14:paraId="55F24317">
        <w:tblPrEx>
          <w:tblCellMar>
            <w:top w:w="0" w:type="dxa"/>
            <w:left w:w="0" w:type="dxa"/>
            <w:bottom w:w="0" w:type="dxa"/>
            <w:right w:w="0" w:type="dxa"/>
          </w:tblCellMar>
        </w:tblPrEx>
        <w:trPr>
          <w:trHeight w:val="509" w:hRule="atLeast"/>
        </w:trPr>
        <w:tc>
          <w:tcPr>
            <w:tcW w:w="1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06A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评价指标</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ABE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分值</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530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评价内容及评分标准</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CA2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得分</w:t>
            </w:r>
          </w:p>
        </w:tc>
      </w:tr>
      <w:tr w14:paraId="6C0765C8">
        <w:tblPrEx>
          <w:tblCellMar>
            <w:top w:w="0" w:type="dxa"/>
            <w:left w:w="0" w:type="dxa"/>
            <w:bottom w:w="0" w:type="dxa"/>
            <w:right w:w="0" w:type="dxa"/>
          </w:tblCellMar>
        </w:tblPrEx>
        <w:trPr>
          <w:trHeight w:val="385" w:hRule="atLeast"/>
        </w:trPr>
        <w:tc>
          <w:tcPr>
            <w:tcW w:w="1438"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03FAB2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依法登记</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7E4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52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C1C33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 2024年6月底前依法登记设立。</w:t>
            </w:r>
          </w:p>
        </w:tc>
        <w:tc>
          <w:tcPr>
            <w:tcW w:w="90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3A663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r>
      <w:tr w14:paraId="4361F959">
        <w:tblPrEx>
          <w:tblCellMar>
            <w:top w:w="0" w:type="dxa"/>
            <w:left w:w="0" w:type="dxa"/>
            <w:bottom w:w="0" w:type="dxa"/>
            <w:right w:w="0" w:type="dxa"/>
          </w:tblCellMar>
        </w:tblPrEx>
        <w:trPr>
          <w:trHeight w:val="375" w:hRule="atLeast"/>
        </w:trPr>
        <w:tc>
          <w:tcPr>
            <w:tcW w:w="1438" w:type="dxa"/>
            <w:vMerge w:val="continue"/>
            <w:tcBorders>
              <w:left w:val="single" w:color="auto" w:sz="4" w:space="0"/>
              <w:right w:val="single" w:color="000000" w:sz="4" w:space="0"/>
            </w:tcBorders>
            <w:noWrap w:val="0"/>
            <w:tcMar>
              <w:top w:w="15" w:type="dxa"/>
              <w:left w:w="15" w:type="dxa"/>
              <w:right w:w="15" w:type="dxa"/>
            </w:tcMar>
            <w:vAlign w:val="center"/>
          </w:tcPr>
          <w:p w14:paraId="35C703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661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F28F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 根据合作社法和本社实际制定章程。</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241A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r>
      <w:tr w14:paraId="1CDCA35A">
        <w:tblPrEx>
          <w:tblCellMar>
            <w:top w:w="0" w:type="dxa"/>
            <w:left w:w="0" w:type="dxa"/>
            <w:bottom w:w="0" w:type="dxa"/>
            <w:right w:w="0" w:type="dxa"/>
          </w:tblCellMar>
        </w:tblPrEx>
        <w:trPr>
          <w:trHeight w:val="564" w:hRule="atLeast"/>
        </w:trPr>
        <w:tc>
          <w:tcPr>
            <w:tcW w:w="1438"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25421A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481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C7D2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eastAsia="zh-CN" w:bidi="ar"/>
              </w:rPr>
              <w:t>有固定的生产经营场所，营业执照、章程</w:t>
            </w:r>
            <w:r>
              <w:rPr>
                <w:rFonts w:hint="eastAsia" w:ascii="宋体" w:hAnsi="宋体" w:eastAsia="宋体" w:cs="宋体"/>
                <w:b w:val="0"/>
                <w:bCs/>
                <w:color w:val="000000"/>
                <w:kern w:val="0"/>
                <w:sz w:val="21"/>
                <w:szCs w:val="21"/>
                <w:lang w:bidi="ar"/>
              </w:rPr>
              <w:t>是否悬挂，档案资料是否规范。</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43C5D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58342C20">
        <w:tblPrEx>
          <w:tblCellMar>
            <w:top w:w="0" w:type="dxa"/>
            <w:left w:w="0" w:type="dxa"/>
            <w:bottom w:w="0" w:type="dxa"/>
            <w:right w:w="0" w:type="dxa"/>
          </w:tblCellMar>
        </w:tblPrEx>
        <w:trPr>
          <w:trHeight w:val="400" w:hRule="atLeast"/>
        </w:trPr>
        <w:tc>
          <w:tcPr>
            <w:tcW w:w="1438"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61DF7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AF7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4FEF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执行年度报告制度，未被列入经营异常名单。</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16D3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6D8E257E">
        <w:tblPrEx>
          <w:tblCellMar>
            <w:top w:w="0" w:type="dxa"/>
            <w:left w:w="0" w:type="dxa"/>
            <w:bottom w:w="0" w:type="dxa"/>
            <w:right w:w="0" w:type="dxa"/>
          </w:tblCellMar>
        </w:tblPrEx>
        <w:trPr>
          <w:trHeight w:val="414" w:hRule="atLeast"/>
        </w:trPr>
        <w:tc>
          <w:tcPr>
            <w:tcW w:w="14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95282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规范管理</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112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8001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财务制度、议事制度、经营管理制度完善。</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3DA7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B2964C8">
        <w:tblPrEx>
          <w:tblCellMar>
            <w:top w:w="0" w:type="dxa"/>
            <w:left w:w="0" w:type="dxa"/>
            <w:bottom w:w="0" w:type="dxa"/>
            <w:right w:w="0" w:type="dxa"/>
          </w:tblCellMar>
        </w:tblPrEx>
        <w:trPr>
          <w:trHeight w:val="544"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66680A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7D2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D765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配备财务人员，会计出纳互不兼任，财务人员不得兼任监事。</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0EFA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DC802C9">
        <w:tblPrEx>
          <w:tblCellMar>
            <w:top w:w="0" w:type="dxa"/>
            <w:left w:w="0" w:type="dxa"/>
            <w:bottom w:w="0" w:type="dxa"/>
            <w:right w:w="0" w:type="dxa"/>
          </w:tblCellMar>
        </w:tblPrEx>
        <w:trPr>
          <w:trHeight w:val="556"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47E1B0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9FA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FAC2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账</w:t>
            </w:r>
            <w:r>
              <w:rPr>
                <w:rFonts w:hint="eastAsia" w:ascii="宋体" w:hAnsi="宋体" w:eastAsia="宋体" w:cs="宋体"/>
                <w:b w:val="0"/>
                <w:bCs/>
                <w:color w:val="000000"/>
                <w:kern w:val="0"/>
                <w:sz w:val="21"/>
                <w:szCs w:val="21"/>
                <w:lang w:eastAsia="zh-CN" w:bidi="ar"/>
              </w:rPr>
              <w:t>表齐全，科目设置合理，成员</w:t>
            </w:r>
            <w:r>
              <w:rPr>
                <w:rFonts w:hint="eastAsia" w:ascii="宋体" w:hAnsi="宋体" w:eastAsia="宋体" w:cs="宋体"/>
                <w:b w:val="0"/>
                <w:bCs/>
                <w:color w:val="000000"/>
                <w:kern w:val="0"/>
                <w:sz w:val="21"/>
                <w:szCs w:val="21"/>
                <w:lang w:val="en-US" w:eastAsia="zh-CN" w:bidi="ar"/>
              </w:rPr>
              <w:t>账</w:t>
            </w:r>
            <w:r>
              <w:rPr>
                <w:rFonts w:hint="eastAsia" w:ascii="宋体" w:hAnsi="宋体" w:eastAsia="宋体" w:cs="宋体"/>
                <w:b w:val="0"/>
                <w:bCs/>
                <w:color w:val="000000"/>
                <w:kern w:val="0"/>
                <w:sz w:val="21"/>
                <w:szCs w:val="21"/>
                <w:lang w:eastAsia="zh-CN" w:bidi="ar"/>
              </w:rPr>
              <w:t>户健全。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6F6F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5715F85A">
        <w:tblPrEx>
          <w:tblCellMar>
            <w:top w:w="0" w:type="dxa"/>
            <w:left w:w="0" w:type="dxa"/>
            <w:bottom w:w="0" w:type="dxa"/>
            <w:right w:w="0" w:type="dxa"/>
          </w:tblCellMar>
        </w:tblPrEx>
        <w:trPr>
          <w:trHeight w:val="909"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83708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AC7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FB84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可分配盈余按成员与本社的交易量（额）比例返还，返还总额不低于可分配盈余的</w:t>
            </w:r>
            <w:r>
              <w:rPr>
                <w:rFonts w:hint="eastAsia" w:ascii="宋体" w:hAnsi="宋体" w:eastAsia="宋体" w:cs="宋体"/>
                <w:b w:val="0"/>
                <w:bCs/>
                <w:color w:val="000000"/>
                <w:kern w:val="0"/>
                <w:sz w:val="21"/>
                <w:szCs w:val="21"/>
                <w:lang w:val="en-US" w:eastAsia="zh-CN" w:bidi="ar"/>
              </w:rPr>
              <w:t>60%，计提公积金、公益金符合本社章程。</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E25C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32C80AD4">
        <w:tblPrEx>
          <w:tblCellMar>
            <w:top w:w="0" w:type="dxa"/>
            <w:left w:w="0" w:type="dxa"/>
            <w:bottom w:w="0" w:type="dxa"/>
            <w:right w:w="0" w:type="dxa"/>
          </w:tblCellMar>
        </w:tblPrEx>
        <w:trPr>
          <w:trHeight w:val="409" w:hRule="atLeast"/>
        </w:trPr>
        <w:tc>
          <w:tcPr>
            <w:tcW w:w="1438" w:type="dxa"/>
            <w:vMerge w:val="restart"/>
            <w:tcBorders>
              <w:left w:val="single" w:color="000000" w:sz="4" w:space="0"/>
              <w:right w:val="single" w:color="000000" w:sz="4" w:space="0"/>
            </w:tcBorders>
            <w:noWrap w:val="0"/>
            <w:tcMar>
              <w:top w:w="15" w:type="dxa"/>
              <w:left w:w="15" w:type="dxa"/>
              <w:right w:w="15" w:type="dxa"/>
            </w:tcMar>
            <w:vAlign w:val="center"/>
          </w:tcPr>
          <w:p w14:paraId="0D93DD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服务成效</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39B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913B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坚持报务成员，以本社成员为主要服务对象。</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4874F">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1C837D56">
        <w:tblPrEx>
          <w:tblCellMar>
            <w:top w:w="0" w:type="dxa"/>
            <w:left w:w="0" w:type="dxa"/>
            <w:bottom w:w="0" w:type="dxa"/>
            <w:right w:w="0" w:type="dxa"/>
          </w:tblCellMar>
        </w:tblPrEx>
        <w:trPr>
          <w:trHeight w:val="569"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6BF148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23E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648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年内培训成员次数不少于</w:t>
            </w:r>
            <w:r>
              <w:rPr>
                <w:rFonts w:hint="eastAsia" w:ascii="宋体" w:hAnsi="宋体" w:eastAsia="宋体" w:cs="宋体"/>
                <w:b w:val="0"/>
                <w:bCs/>
                <w:color w:val="000000"/>
                <w:kern w:val="0"/>
                <w:sz w:val="21"/>
                <w:szCs w:val="21"/>
                <w:lang w:val="en-US" w:eastAsia="zh-CN" w:bidi="ar"/>
              </w:rPr>
              <w:t>2 次，每次培训成员在60人以上。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8D62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84BC403">
        <w:tblPrEx>
          <w:tblCellMar>
            <w:top w:w="0" w:type="dxa"/>
            <w:left w:w="0" w:type="dxa"/>
            <w:bottom w:w="0" w:type="dxa"/>
            <w:right w:w="0" w:type="dxa"/>
          </w:tblCellMar>
        </w:tblPrEx>
        <w:trPr>
          <w:trHeight w:val="524" w:hRule="atLeast"/>
        </w:trPr>
        <w:tc>
          <w:tcPr>
            <w:tcW w:w="1438" w:type="dxa"/>
            <w:vMerge w:val="continue"/>
            <w:tcBorders>
              <w:left w:val="single" w:color="000000" w:sz="4" w:space="0"/>
              <w:right w:val="single" w:color="000000" w:sz="4" w:space="0"/>
            </w:tcBorders>
            <w:noWrap w:val="0"/>
            <w:tcMar>
              <w:top w:w="15" w:type="dxa"/>
              <w:left w:w="15" w:type="dxa"/>
              <w:right w:w="15" w:type="dxa"/>
            </w:tcMar>
            <w:vAlign w:val="center"/>
          </w:tcPr>
          <w:p w14:paraId="448674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C3D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E9E9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成员主要生产资料统一采购率</w:t>
            </w:r>
            <w:r>
              <w:rPr>
                <w:rFonts w:hint="eastAsia" w:ascii="宋体" w:hAnsi="宋体" w:eastAsia="宋体" w:cs="宋体"/>
                <w:b w:val="0"/>
                <w:bCs/>
                <w:color w:val="000000"/>
                <w:kern w:val="0"/>
                <w:sz w:val="21"/>
                <w:szCs w:val="21"/>
                <w:lang w:val="en-US" w:eastAsia="zh-CN" w:bidi="ar"/>
              </w:rPr>
              <w:t>80%以上，主要产品统一销售（服务）率80%以上。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16F6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8A14EFA">
        <w:tblPrEx>
          <w:tblCellMar>
            <w:top w:w="0" w:type="dxa"/>
            <w:left w:w="0" w:type="dxa"/>
            <w:bottom w:w="0" w:type="dxa"/>
            <w:right w:w="0" w:type="dxa"/>
          </w:tblCellMar>
        </w:tblPrEx>
        <w:trPr>
          <w:trHeight w:val="414"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E66E3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4EC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39B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成员收入高于本地同行业非成员农户收入</w:t>
            </w:r>
            <w:r>
              <w:rPr>
                <w:rFonts w:hint="eastAsia" w:ascii="宋体" w:hAnsi="宋体" w:eastAsia="宋体" w:cs="宋体"/>
                <w:b w:val="0"/>
                <w:bCs/>
                <w:color w:val="000000"/>
                <w:kern w:val="0"/>
                <w:sz w:val="21"/>
                <w:szCs w:val="21"/>
                <w:lang w:val="en-US" w:eastAsia="zh-CN" w:bidi="ar"/>
              </w:rPr>
              <w:t>30%以上。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1034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4B8AA2B5">
        <w:tblPrEx>
          <w:tblCellMar>
            <w:top w:w="0" w:type="dxa"/>
            <w:left w:w="0" w:type="dxa"/>
            <w:bottom w:w="0" w:type="dxa"/>
            <w:right w:w="0" w:type="dxa"/>
          </w:tblCellMar>
        </w:tblPrEx>
        <w:trPr>
          <w:trHeight w:val="889" w:hRule="atLeast"/>
        </w:trPr>
        <w:tc>
          <w:tcPr>
            <w:tcW w:w="1438" w:type="dxa"/>
            <w:vMerge w:val="restart"/>
            <w:tcBorders>
              <w:left w:val="single" w:color="000000" w:sz="4" w:space="0"/>
              <w:right w:val="single" w:color="000000" w:sz="4" w:space="0"/>
            </w:tcBorders>
            <w:noWrap w:val="0"/>
            <w:tcMar>
              <w:top w:w="15" w:type="dxa"/>
              <w:left w:w="15" w:type="dxa"/>
              <w:right w:w="15" w:type="dxa"/>
            </w:tcMar>
            <w:vAlign w:val="center"/>
          </w:tcPr>
          <w:p w14:paraId="4B499A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eastAsia="zh-CN" w:bidi="ar"/>
              </w:rPr>
              <w:t>产品质量</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12F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9BC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执行标准化生产，有严格的生产技术操作规范。有完善的生产、包装、储藏、加工、运输、销售、服务等记录制度，实现产品质量可追溯。</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07BD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165448E5">
        <w:tblPrEx>
          <w:tblCellMar>
            <w:top w:w="0" w:type="dxa"/>
            <w:left w:w="0" w:type="dxa"/>
            <w:bottom w:w="0" w:type="dxa"/>
            <w:right w:w="0" w:type="dxa"/>
          </w:tblCellMar>
        </w:tblPrEx>
        <w:trPr>
          <w:trHeight w:val="594" w:hRule="atLeast"/>
        </w:trPr>
        <w:tc>
          <w:tcPr>
            <w:tcW w:w="14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788E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722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15</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2A1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主要农产品注册商标、产品有统一包装、产品统一包装销售率达到</w:t>
            </w:r>
            <w:r>
              <w:rPr>
                <w:rFonts w:hint="eastAsia" w:ascii="宋体" w:hAnsi="宋体" w:eastAsia="宋体" w:cs="宋体"/>
                <w:b w:val="0"/>
                <w:bCs/>
                <w:color w:val="000000"/>
                <w:sz w:val="21"/>
                <w:szCs w:val="21"/>
                <w:lang w:val="en-US" w:eastAsia="zh-CN"/>
              </w:rPr>
              <w:t>60%以上。</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6CE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sz w:val="21"/>
                <w:szCs w:val="21"/>
              </w:rPr>
            </w:pPr>
          </w:p>
        </w:tc>
      </w:tr>
      <w:tr w14:paraId="0D237BA4">
        <w:tblPrEx>
          <w:tblCellMar>
            <w:top w:w="0" w:type="dxa"/>
            <w:left w:w="0" w:type="dxa"/>
            <w:bottom w:w="0" w:type="dxa"/>
            <w:right w:w="0" w:type="dxa"/>
          </w:tblCellMar>
        </w:tblPrEx>
        <w:trPr>
          <w:trHeight w:val="904" w:hRule="atLeast"/>
        </w:trPr>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8FE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bidi="ar"/>
              </w:rPr>
              <w:t>环境卫生</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BA2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kern w:val="0"/>
                <w:sz w:val="21"/>
                <w:szCs w:val="21"/>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14F7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合作社办公区域卫生是否整洁，所建基础设施和养殖区是否美化，养殖场建设是否规范，有粪污处理设施，是否影响周边环境。</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A9ECB">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509C2ED2">
        <w:tblPrEx>
          <w:tblCellMar>
            <w:top w:w="0" w:type="dxa"/>
            <w:left w:w="0" w:type="dxa"/>
            <w:bottom w:w="0" w:type="dxa"/>
            <w:right w:w="0" w:type="dxa"/>
          </w:tblCellMar>
        </w:tblPrEx>
        <w:trPr>
          <w:trHeight w:val="944" w:hRule="atLeast"/>
        </w:trPr>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A90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社会声誉</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C3F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bidi="ar"/>
              </w:rPr>
              <w:t>1</w:t>
            </w:r>
            <w:r>
              <w:rPr>
                <w:rFonts w:hint="eastAsia" w:ascii="宋体" w:hAnsi="宋体" w:eastAsia="宋体" w:cs="宋体"/>
                <w:b w:val="0"/>
                <w:bCs/>
                <w:color w:val="000000"/>
                <w:kern w:val="0"/>
                <w:sz w:val="21"/>
                <w:szCs w:val="21"/>
                <w:lang w:val="en-US" w:eastAsia="zh-CN" w:bidi="ar"/>
              </w:rPr>
              <w:t>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D46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遵纪守法、诚实守信，没有发生生产（质量）安全事故、环境污染、损害成员利益等严重事件，</w:t>
            </w:r>
            <w:r>
              <w:rPr>
                <w:rFonts w:hint="eastAsia" w:ascii="宋体" w:hAnsi="宋体" w:eastAsia="宋体" w:cs="宋体"/>
                <w:b w:val="0"/>
                <w:bCs/>
                <w:color w:val="000000"/>
                <w:kern w:val="0"/>
                <w:sz w:val="21"/>
                <w:szCs w:val="21"/>
                <w:lang w:bidi="ar"/>
              </w:rPr>
              <w:t>建设用地审批手续是否齐全。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29236">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6192EF45">
        <w:tblPrEx>
          <w:tblCellMar>
            <w:top w:w="0" w:type="dxa"/>
            <w:left w:w="0" w:type="dxa"/>
            <w:bottom w:w="0" w:type="dxa"/>
            <w:right w:w="0" w:type="dxa"/>
          </w:tblCellMar>
        </w:tblPrEx>
        <w:trPr>
          <w:trHeight w:val="385" w:hRule="atLeast"/>
        </w:trPr>
        <w:tc>
          <w:tcPr>
            <w:tcW w:w="1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390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总分</w:t>
            </w:r>
          </w:p>
        </w:tc>
        <w:tc>
          <w:tcPr>
            <w:tcW w:w="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D84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100</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D47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得分情况</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54F1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1"/>
                <w:szCs w:val="21"/>
              </w:rPr>
            </w:pPr>
          </w:p>
        </w:tc>
      </w:tr>
      <w:tr w14:paraId="023EF3C5">
        <w:tblPrEx>
          <w:tblCellMar>
            <w:top w:w="0" w:type="dxa"/>
            <w:left w:w="0" w:type="dxa"/>
            <w:bottom w:w="0" w:type="dxa"/>
            <w:right w:w="0" w:type="dxa"/>
          </w:tblCellMar>
        </w:tblPrEx>
        <w:trPr>
          <w:trHeight w:val="755" w:hRule="atLeast"/>
        </w:trPr>
        <w:tc>
          <w:tcPr>
            <w:tcW w:w="143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C5C9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备注</w:t>
            </w:r>
          </w:p>
        </w:tc>
        <w:tc>
          <w:tcPr>
            <w:tcW w:w="6647"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79D6E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 xml:space="preserve">    参评各农民合作社要有不良企业征信记录，受到被司法部门刑事处罚等行为，实行一票否决制，得分为零分，取消其参评资格。</w:t>
            </w:r>
          </w:p>
        </w:tc>
      </w:tr>
    </w:tbl>
    <w:p w14:paraId="50D3551C">
      <w:pPr>
        <w:rPr>
          <w:rFonts w:hint="eastAsia" w:eastAsiaTheme="minorEastAsia"/>
          <w:sz w:val="21"/>
          <w:szCs w:val="21"/>
          <w:lang w:eastAsia="zh-CN"/>
        </w:rPr>
      </w:pPr>
    </w:p>
    <w:tbl>
      <w:tblPr>
        <w:tblStyle w:val="5"/>
        <w:tblW w:w="8085" w:type="dxa"/>
        <w:tblInd w:w="0" w:type="dxa"/>
        <w:tblLayout w:type="fixed"/>
        <w:tblCellMar>
          <w:top w:w="0" w:type="dxa"/>
          <w:left w:w="0" w:type="dxa"/>
          <w:bottom w:w="0" w:type="dxa"/>
          <w:right w:w="0" w:type="dxa"/>
        </w:tblCellMar>
      </w:tblPr>
      <w:tblGrid>
        <w:gridCol w:w="1327"/>
        <w:gridCol w:w="599"/>
        <w:gridCol w:w="5250"/>
        <w:gridCol w:w="909"/>
      </w:tblGrid>
      <w:tr w14:paraId="4C0B9F42">
        <w:tblPrEx>
          <w:tblCellMar>
            <w:top w:w="0" w:type="dxa"/>
            <w:left w:w="0" w:type="dxa"/>
            <w:bottom w:w="0" w:type="dxa"/>
            <w:right w:w="0" w:type="dxa"/>
          </w:tblCellMar>
        </w:tblPrEx>
        <w:trPr>
          <w:trHeight w:val="720" w:hRule="atLeast"/>
        </w:trPr>
        <w:tc>
          <w:tcPr>
            <w:tcW w:w="8085" w:type="dxa"/>
            <w:gridSpan w:val="4"/>
            <w:tcBorders>
              <w:top w:val="nil"/>
              <w:left w:val="nil"/>
              <w:bottom w:val="single" w:color="000000" w:sz="4" w:space="0"/>
              <w:right w:val="nil"/>
            </w:tcBorders>
            <w:noWrap w:val="0"/>
            <w:tcMar>
              <w:top w:w="15" w:type="dxa"/>
              <w:left w:w="15" w:type="dxa"/>
              <w:right w:w="15" w:type="dxa"/>
            </w:tcMar>
            <w:vAlign w:val="center"/>
          </w:tcPr>
          <w:p w14:paraId="698A9C1C">
            <w:pPr>
              <w:keepNext w:val="0"/>
              <w:keepLines w:val="0"/>
              <w:pageBreakBefore w:val="0"/>
              <w:widowControl/>
              <w:kinsoku/>
              <w:wordWrap/>
              <w:overflowPunct/>
              <w:topLinePunct w:val="0"/>
              <w:autoSpaceDE/>
              <w:autoSpaceDN/>
              <w:bidi w:val="0"/>
              <w:adjustRightInd/>
              <w:snapToGrid/>
              <w:spacing w:line="240" w:lineRule="auto"/>
              <w:ind w:firstLine="1920" w:firstLineChars="600"/>
              <w:jc w:val="both"/>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2025年渭滨区家庭农场培育项目</w:t>
            </w:r>
          </w:p>
          <w:p w14:paraId="0901F988">
            <w:pPr>
              <w:keepNext w:val="0"/>
              <w:keepLines w:val="0"/>
              <w:pageBreakBefore w:val="0"/>
              <w:widowControl/>
              <w:kinsoku/>
              <w:wordWrap/>
              <w:overflowPunct/>
              <w:topLinePunct w:val="0"/>
              <w:autoSpaceDE/>
              <w:autoSpaceDN/>
              <w:bidi w:val="0"/>
              <w:adjustRightInd/>
              <w:snapToGrid/>
              <w:spacing w:line="240" w:lineRule="auto"/>
              <w:ind w:firstLine="3520" w:firstLineChars="1100"/>
              <w:jc w:val="both"/>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遴选评分表</w:t>
            </w:r>
          </w:p>
          <w:p w14:paraId="568A4FEF">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参选单位名称：                                     </w:t>
            </w:r>
          </w:p>
        </w:tc>
      </w:tr>
      <w:tr w14:paraId="7E4B73BB">
        <w:tblPrEx>
          <w:tblCellMar>
            <w:top w:w="0" w:type="dxa"/>
            <w:left w:w="0" w:type="dxa"/>
            <w:bottom w:w="0" w:type="dxa"/>
            <w:right w:w="0" w:type="dxa"/>
          </w:tblCellMar>
        </w:tblPrEx>
        <w:trPr>
          <w:trHeight w:val="570" w:hRule="atLeast"/>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B8B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评价指标</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594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分值</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246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评价内容及评分标准</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273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得分</w:t>
            </w:r>
          </w:p>
        </w:tc>
      </w:tr>
      <w:tr w14:paraId="78484A40">
        <w:tblPrEx>
          <w:tblCellMar>
            <w:top w:w="0" w:type="dxa"/>
            <w:left w:w="0" w:type="dxa"/>
            <w:bottom w:w="0" w:type="dxa"/>
            <w:right w:w="0" w:type="dxa"/>
          </w:tblCellMar>
        </w:tblPrEx>
        <w:trPr>
          <w:trHeight w:val="567" w:hRule="atLeast"/>
        </w:trPr>
        <w:tc>
          <w:tcPr>
            <w:tcW w:w="1327"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6A0D4F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依法登记</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B98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D39AE0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 2024年6月底前依法登记注册。</w:t>
            </w:r>
          </w:p>
        </w:tc>
        <w:tc>
          <w:tcPr>
            <w:tcW w:w="90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D8A92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p>
        </w:tc>
      </w:tr>
      <w:tr w14:paraId="451223E9">
        <w:tblPrEx>
          <w:tblCellMar>
            <w:top w:w="0" w:type="dxa"/>
            <w:left w:w="0" w:type="dxa"/>
            <w:bottom w:w="0" w:type="dxa"/>
            <w:right w:w="0" w:type="dxa"/>
          </w:tblCellMar>
        </w:tblPrEx>
        <w:trPr>
          <w:trHeight w:val="1094" w:hRule="atLeast"/>
        </w:trPr>
        <w:tc>
          <w:tcPr>
            <w:tcW w:w="1327"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50E734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6AF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C1C2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val="en-US" w:eastAsia="zh-CN" w:bidi="ar"/>
              </w:rPr>
              <w:t xml:space="preserve"> </w:t>
            </w:r>
            <w:r>
              <w:rPr>
                <w:rFonts w:hint="eastAsia" w:ascii="宋体" w:hAnsi="宋体" w:eastAsia="宋体" w:cs="宋体"/>
                <w:b w:val="0"/>
                <w:bCs/>
                <w:color w:val="000000"/>
                <w:kern w:val="0"/>
                <w:sz w:val="24"/>
                <w:szCs w:val="24"/>
                <w:lang w:eastAsia="zh-CN" w:bidi="ar"/>
              </w:rPr>
              <w:t>有固定的生产经营场所，营业执照</w:t>
            </w:r>
            <w:r>
              <w:rPr>
                <w:rFonts w:hint="eastAsia" w:ascii="宋体" w:hAnsi="宋体" w:eastAsia="宋体" w:cs="宋体"/>
                <w:b w:val="0"/>
                <w:bCs/>
                <w:color w:val="000000"/>
                <w:kern w:val="0"/>
                <w:sz w:val="24"/>
                <w:szCs w:val="24"/>
                <w:lang w:bidi="ar"/>
              </w:rPr>
              <w:t>是否悬挂，档案资料是否规范。</w:t>
            </w:r>
          </w:p>
        </w:tc>
        <w:tc>
          <w:tcPr>
            <w:tcW w:w="90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2C4E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p>
        </w:tc>
      </w:tr>
      <w:tr w14:paraId="6B2B04F8">
        <w:tblPrEx>
          <w:tblCellMar>
            <w:top w:w="0" w:type="dxa"/>
            <w:left w:w="0" w:type="dxa"/>
            <w:bottom w:w="0" w:type="dxa"/>
            <w:right w:w="0" w:type="dxa"/>
          </w:tblCellMar>
        </w:tblPrEx>
        <w:trPr>
          <w:trHeight w:val="567" w:hRule="atLeast"/>
        </w:trPr>
        <w:tc>
          <w:tcPr>
            <w:tcW w:w="13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AE3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规范管理</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9A2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D515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注册并使用家庭农场“随手记”软件。</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F7C43">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40F29F6A">
        <w:tblPrEx>
          <w:tblCellMar>
            <w:top w:w="0" w:type="dxa"/>
            <w:left w:w="0" w:type="dxa"/>
            <w:bottom w:w="0" w:type="dxa"/>
            <w:right w:w="0" w:type="dxa"/>
          </w:tblCellMar>
        </w:tblPrEx>
        <w:trPr>
          <w:trHeight w:val="567" w:hRule="atLeast"/>
        </w:trPr>
        <w:tc>
          <w:tcPr>
            <w:tcW w:w="13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5D4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423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300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在全国家庭农场名录库申请赋码。</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704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06FF3679">
        <w:tblPrEx>
          <w:tblCellMar>
            <w:top w:w="0" w:type="dxa"/>
            <w:left w:w="0" w:type="dxa"/>
            <w:bottom w:w="0" w:type="dxa"/>
            <w:right w:w="0" w:type="dxa"/>
          </w:tblCellMar>
        </w:tblPrEx>
        <w:trPr>
          <w:trHeight w:val="567" w:hRule="atLeast"/>
        </w:trPr>
        <w:tc>
          <w:tcPr>
            <w:tcW w:w="13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5E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kern w:val="0"/>
                <w:sz w:val="24"/>
                <w:szCs w:val="24"/>
                <w:lang w:val="en-US" w:eastAsia="zh-CN"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007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2BCA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b w:val="0"/>
                <w:bCs/>
                <w:color w:val="000000"/>
                <w:kern w:val="0"/>
                <w:sz w:val="24"/>
                <w:szCs w:val="24"/>
                <w:lang w:eastAsia="zh-CN" w:bidi="ar"/>
              </w:rPr>
              <w:t>制定农场相关生产、财务管理等制度。</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528A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0DC706E1">
        <w:tblPrEx>
          <w:tblCellMar>
            <w:top w:w="0" w:type="dxa"/>
            <w:left w:w="0" w:type="dxa"/>
            <w:bottom w:w="0" w:type="dxa"/>
            <w:right w:w="0" w:type="dxa"/>
          </w:tblCellMar>
        </w:tblPrEx>
        <w:trPr>
          <w:trHeight w:val="1032" w:hRule="atLeast"/>
        </w:trPr>
        <w:tc>
          <w:tcPr>
            <w:tcW w:w="1327" w:type="dxa"/>
            <w:tcBorders>
              <w:left w:val="single" w:color="000000" w:sz="4" w:space="0"/>
              <w:right w:val="single" w:color="000000" w:sz="4" w:space="0"/>
            </w:tcBorders>
            <w:noWrap w:val="0"/>
            <w:tcMar>
              <w:top w:w="15" w:type="dxa"/>
              <w:left w:w="15" w:type="dxa"/>
              <w:right w:w="15" w:type="dxa"/>
            </w:tcMar>
            <w:vAlign w:val="center"/>
          </w:tcPr>
          <w:p w14:paraId="7DEDF3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eastAsia="zh-CN" w:bidi="ar"/>
              </w:rPr>
              <w:t>产品质量</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150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8642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eastAsia="zh-CN" w:bidi="ar"/>
              </w:rPr>
              <w:t>有完善的生产、包装、储藏、加工、运输、销售、服务等记录制度，实现产品质量可追溯。</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C47B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446F012B">
        <w:tblPrEx>
          <w:tblCellMar>
            <w:top w:w="0" w:type="dxa"/>
            <w:left w:w="0" w:type="dxa"/>
            <w:bottom w:w="0" w:type="dxa"/>
            <w:right w:w="0" w:type="dxa"/>
          </w:tblCellMar>
        </w:tblPrEx>
        <w:trPr>
          <w:trHeight w:val="1528" w:hRule="atLeast"/>
        </w:trPr>
        <w:tc>
          <w:tcPr>
            <w:tcW w:w="13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A9D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bidi="ar"/>
              </w:rPr>
              <w:t>环境卫生</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DA1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kern w:val="0"/>
                <w:sz w:val="24"/>
                <w:szCs w:val="24"/>
                <w:lang w:val="en-US" w:eastAsia="zh-CN" w:bidi="ar"/>
              </w:rPr>
              <w:t>20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FBC0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eastAsia="zh-CN" w:bidi="ar"/>
              </w:rPr>
              <w:t>家庭农场</w:t>
            </w:r>
            <w:r>
              <w:rPr>
                <w:rFonts w:hint="eastAsia" w:ascii="宋体" w:hAnsi="宋体" w:eastAsia="宋体" w:cs="宋体"/>
                <w:b w:val="0"/>
                <w:bCs/>
                <w:color w:val="000000"/>
                <w:kern w:val="0"/>
                <w:sz w:val="24"/>
                <w:szCs w:val="24"/>
                <w:lang w:bidi="ar"/>
              </w:rPr>
              <w:t>卫生是否整洁，所建基础设施和养殖区是否美化，养殖场建设是否规范，有粪污处理设施，是否影响周边环境。</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F177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39A0B142">
        <w:tblPrEx>
          <w:tblCellMar>
            <w:top w:w="0" w:type="dxa"/>
            <w:left w:w="0" w:type="dxa"/>
            <w:bottom w:w="0" w:type="dxa"/>
            <w:right w:w="0" w:type="dxa"/>
          </w:tblCellMar>
        </w:tblPrEx>
        <w:trPr>
          <w:trHeight w:val="1309" w:hRule="atLeast"/>
        </w:trPr>
        <w:tc>
          <w:tcPr>
            <w:tcW w:w="13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F1C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社会声誉</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144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kern w:val="0"/>
                <w:sz w:val="24"/>
                <w:szCs w:val="24"/>
                <w:lang w:bidi="ar"/>
              </w:rPr>
              <w:t>1</w:t>
            </w:r>
            <w:r>
              <w:rPr>
                <w:rFonts w:hint="eastAsia" w:ascii="宋体" w:hAnsi="宋体" w:eastAsia="宋体" w:cs="宋体"/>
                <w:b w:val="0"/>
                <w:bCs/>
                <w:color w:val="000000"/>
                <w:kern w:val="0"/>
                <w:sz w:val="24"/>
                <w:szCs w:val="24"/>
                <w:lang w:val="en-US" w:eastAsia="zh-CN" w:bidi="ar"/>
              </w:rPr>
              <w:t>0</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3CA1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遵纪守法、诚实守信，没有发生生产（质量）安全事故、环境污染、损害成员利益等严重事件，</w:t>
            </w:r>
            <w:r>
              <w:rPr>
                <w:rFonts w:hint="eastAsia" w:ascii="宋体" w:hAnsi="宋体" w:eastAsia="宋体" w:cs="宋体"/>
                <w:b w:val="0"/>
                <w:bCs/>
                <w:color w:val="000000"/>
                <w:kern w:val="0"/>
                <w:sz w:val="24"/>
                <w:szCs w:val="24"/>
                <w:lang w:bidi="ar"/>
              </w:rPr>
              <w:t>建设用地审批手续是否齐全。</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9BC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39A88FC0">
        <w:tblPrEx>
          <w:tblCellMar>
            <w:top w:w="0" w:type="dxa"/>
            <w:left w:w="0" w:type="dxa"/>
            <w:bottom w:w="0" w:type="dxa"/>
            <w:right w:w="0" w:type="dxa"/>
          </w:tblCellMar>
        </w:tblPrEx>
        <w:trPr>
          <w:trHeight w:val="567" w:hRule="atLeast"/>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D31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总分</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DCF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100</w:t>
            </w:r>
          </w:p>
        </w:tc>
        <w:tc>
          <w:tcPr>
            <w:tcW w:w="5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A51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得分情况</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8E50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sz w:val="24"/>
                <w:szCs w:val="24"/>
              </w:rPr>
            </w:pPr>
          </w:p>
        </w:tc>
      </w:tr>
      <w:tr w14:paraId="4EC82191">
        <w:tblPrEx>
          <w:tblCellMar>
            <w:top w:w="0" w:type="dxa"/>
            <w:left w:w="0" w:type="dxa"/>
            <w:bottom w:w="0" w:type="dxa"/>
            <w:right w:w="0" w:type="dxa"/>
          </w:tblCellMar>
        </w:tblPrEx>
        <w:trPr>
          <w:trHeight w:val="1198" w:hRule="atLeast"/>
        </w:trPr>
        <w:tc>
          <w:tcPr>
            <w:tcW w:w="132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80E5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备注</w:t>
            </w:r>
          </w:p>
        </w:tc>
        <w:tc>
          <w:tcPr>
            <w:tcW w:w="6758"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8A0EC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bidi="ar"/>
              </w:rPr>
              <w:t xml:space="preserve">    参评各</w:t>
            </w:r>
            <w:r>
              <w:rPr>
                <w:rFonts w:hint="eastAsia" w:ascii="宋体" w:hAnsi="宋体" w:eastAsia="宋体" w:cs="宋体"/>
                <w:b w:val="0"/>
                <w:bCs/>
                <w:color w:val="000000"/>
                <w:kern w:val="0"/>
                <w:sz w:val="24"/>
                <w:szCs w:val="24"/>
                <w:lang w:eastAsia="zh-CN" w:bidi="ar"/>
              </w:rPr>
              <w:t>家庭农场</w:t>
            </w:r>
            <w:r>
              <w:rPr>
                <w:rFonts w:hint="eastAsia" w:ascii="宋体" w:hAnsi="宋体" w:eastAsia="宋体" w:cs="宋体"/>
                <w:b w:val="0"/>
                <w:bCs/>
                <w:color w:val="000000"/>
                <w:kern w:val="0"/>
                <w:sz w:val="24"/>
                <w:szCs w:val="24"/>
                <w:lang w:bidi="ar"/>
              </w:rPr>
              <w:t>要有不良企业征信记录，受到被司法部门刑事处罚等行为，实行一票否决制，得分为零分，取消其参评资格。</w:t>
            </w:r>
          </w:p>
        </w:tc>
      </w:tr>
    </w:tbl>
    <w:p w14:paraId="74BD363B">
      <w:pPr>
        <w:pStyle w:val="2"/>
        <w:ind w:left="0" w:leftChars="0" w:firstLine="0" w:firstLineChars="0"/>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E27B5"/>
    <w:multiLevelType w:val="singleLevel"/>
    <w:tmpl w:val="31AE27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WVhYjFjNzBkNjI5ZTY0MDVkYzI1MzQwMTVlNzEifQ=="/>
  </w:docVars>
  <w:rsids>
    <w:rsidRoot w:val="00000000"/>
    <w:rsid w:val="03323A48"/>
    <w:rsid w:val="04BE5FB8"/>
    <w:rsid w:val="04EB5611"/>
    <w:rsid w:val="090031D1"/>
    <w:rsid w:val="09BA2D42"/>
    <w:rsid w:val="09C509B7"/>
    <w:rsid w:val="0B763A72"/>
    <w:rsid w:val="0C6D2071"/>
    <w:rsid w:val="0D1B22FC"/>
    <w:rsid w:val="104A0C20"/>
    <w:rsid w:val="13292CC3"/>
    <w:rsid w:val="173E62A7"/>
    <w:rsid w:val="1A4513BD"/>
    <w:rsid w:val="1D421BA6"/>
    <w:rsid w:val="214C171D"/>
    <w:rsid w:val="23765646"/>
    <w:rsid w:val="24C77BC8"/>
    <w:rsid w:val="2D187BAD"/>
    <w:rsid w:val="2F7361D1"/>
    <w:rsid w:val="32FA6689"/>
    <w:rsid w:val="33854CDC"/>
    <w:rsid w:val="352E60D6"/>
    <w:rsid w:val="3A71489E"/>
    <w:rsid w:val="3AAF722D"/>
    <w:rsid w:val="3B05592C"/>
    <w:rsid w:val="3DF73DC6"/>
    <w:rsid w:val="3F7F0563"/>
    <w:rsid w:val="40383332"/>
    <w:rsid w:val="45451750"/>
    <w:rsid w:val="461A6E39"/>
    <w:rsid w:val="46B470E2"/>
    <w:rsid w:val="46BF4122"/>
    <w:rsid w:val="484A4B70"/>
    <w:rsid w:val="486C1A9C"/>
    <w:rsid w:val="4968786D"/>
    <w:rsid w:val="49C62B33"/>
    <w:rsid w:val="4A1B5BEF"/>
    <w:rsid w:val="4B04068E"/>
    <w:rsid w:val="4BE318A8"/>
    <w:rsid w:val="4CD72888"/>
    <w:rsid w:val="4E6225F9"/>
    <w:rsid w:val="4FC90A56"/>
    <w:rsid w:val="508F4403"/>
    <w:rsid w:val="540B6C13"/>
    <w:rsid w:val="55850F34"/>
    <w:rsid w:val="59D10B0F"/>
    <w:rsid w:val="5A2110EA"/>
    <w:rsid w:val="5CF66671"/>
    <w:rsid w:val="5E2C3B43"/>
    <w:rsid w:val="66353C81"/>
    <w:rsid w:val="66D00528"/>
    <w:rsid w:val="68B7759E"/>
    <w:rsid w:val="6AA74173"/>
    <w:rsid w:val="6AB543B2"/>
    <w:rsid w:val="735A1F2B"/>
    <w:rsid w:val="747407F9"/>
    <w:rsid w:val="76E93575"/>
    <w:rsid w:val="79C233E9"/>
    <w:rsid w:val="7A21716F"/>
    <w:rsid w:val="7CD267D0"/>
    <w:rsid w:val="7F8D120F"/>
    <w:rsid w:val="7FEF11F7"/>
    <w:rsid w:val="7FEF1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2104</Words>
  <Characters>2161</Characters>
  <Lines>0</Lines>
  <Paragraphs>0</Paragraphs>
  <TotalTime>26</TotalTime>
  <ScaleCrop>false</ScaleCrop>
  <LinksUpToDate>false</LinksUpToDate>
  <CharactersWithSpaces>2328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nyj</cp:lastModifiedBy>
  <cp:lastPrinted>2025-08-13T09:08:00Z</cp:lastPrinted>
  <dcterms:modified xsi:type="dcterms:W3CDTF">2025-08-28T16:55:50Z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6B8C34432EE3447A869BF39FCA165184</vt:lpwstr>
  </property>
  <property fmtid="{D5CDD505-2E9C-101B-9397-08002B2CF9AE}" pid="4" name="KSOTemplateDocerSaveRecord">
    <vt:lpwstr>eyJoZGlkIjoiOWQ2ZTAzNzZlYmU5MmI3ZDkxNzg5ODkwNjlhNWVkZDAiLCJ1c2VySWQiOiI2NTE0MDgzMTUifQ==</vt:lpwstr>
  </property>
</Properties>
</file>